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5FF00ADB" w:rsidR="00BC75EF" w:rsidRPr="004758E4" w:rsidRDefault="00BC75EF" w:rsidP="00BC75EF">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Meeting#12</w:t>
      </w:r>
      <w:r w:rsidR="00B975A0">
        <w:rPr>
          <w:rFonts w:ascii="Arial" w:eastAsia="MS Mincho" w:hAnsi="Arial" w:cs="Arial"/>
          <w:b/>
          <w:sz w:val="24"/>
          <w:szCs w:val="24"/>
          <w:lang w:val="en-GB"/>
        </w:rPr>
        <w:t>9</w:t>
      </w:r>
      <w:r w:rsidRPr="004758E4">
        <w:rPr>
          <w:rFonts w:ascii="Arial" w:eastAsia="MS Mincho" w:hAnsi="Arial" w:cs="Arial" w:hint="eastAsia"/>
          <w:b/>
          <w:sz w:val="24"/>
          <w:szCs w:val="24"/>
          <w:lang w:val="en-GB"/>
        </w:rPr>
        <w:tab/>
      </w:r>
      <w:r w:rsidR="004B45A5" w:rsidRPr="004B45A5">
        <w:rPr>
          <w:rFonts w:ascii="Arial" w:eastAsia="MS Mincho" w:hAnsi="Arial" w:cs="Arial"/>
          <w:b/>
          <w:sz w:val="24"/>
          <w:szCs w:val="24"/>
          <w:lang w:val="en-GB"/>
        </w:rPr>
        <w:t>R2-</w:t>
      </w:r>
      <w:r w:rsidR="005D0D4B" w:rsidRPr="005D0D4B">
        <w:rPr>
          <w:rFonts w:ascii="Arial" w:eastAsia="MS Mincho" w:hAnsi="Arial" w:cs="Arial"/>
          <w:b/>
          <w:sz w:val="24"/>
          <w:szCs w:val="24"/>
          <w:lang w:val="en-GB"/>
        </w:rPr>
        <w:t>2500129</w:t>
      </w:r>
    </w:p>
    <w:p w14:paraId="1DD00B18" w14:textId="1AECE38C" w:rsidR="00A858BB" w:rsidRPr="00A858BB" w:rsidRDefault="00793B67" w:rsidP="00A858BB">
      <w:pPr>
        <w:widowControl/>
        <w:tabs>
          <w:tab w:val="left" w:pos="1701"/>
          <w:tab w:val="right" w:pos="9923"/>
        </w:tabs>
        <w:rPr>
          <w:rFonts w:ascii="Arial" w:eastAsia="MS Mincho" w:hAnsi="Arial" w:cs="Arial"/>
          <w:b/>
          <w:sz w:val="24"/>
          <w:szCs w:val="24"/>
        </w:rPr>
      </w:pPr>
      <w:r>
        <w:rPr>
          <w:rFonts w:ascii="Arial" w:eastAsia="MS Mincho" w:hAnsi="Arial" w:cs="Arial"/>
          <w:b/>
          <w:sz w:val="24"/>
          <w:szCs w:val="24"/>
        </w:rPr>
        <w:t>Athens</w:t>
      </w:r>
      <w:r w:rsidR="00C224E3">
        <w:rPr>
          <w:rFonts w:ascii="Arial" w:eastAsia="MS Mincho" w:hAnsi="Arial" w:cs="Arial"/>
          <w:b/>
          <w:sz w:val="24"/>
          <w:szCs w:val="24"/>
        </w:rPr>
        <w:t>,</w:t>
      </w:r>
      <w:r>
        <w:rPr>
          <w:rFonts w:ascii="Arial" w:eastAsia="MS Mincho" w:hAnsi="Arial" w:cs="Arial"/>
          <w:b/>
          <w:sz w:val="24"/>
          <w:szCs w:val="24"/>
        </w:rPr>
        <w:t xml:space="preserve"> Greece,</w:t>
      </w:r>
      <w:r w:rsidR="00C224E3">
        <w:rPr>
          <w:rFonts w:ascii="Arial" w:eastAsia="MS Mincho" w:hAnsi="Arial" w:cs="Arial"/>
          <w:b/>
          <w:sz w:val="24"/>
          <w:szCs w:val="24"/>
        </w:rPr>
        <w:t xml:space="preserve"> 1</w:t>
      </w:r>
      <w:r>
        <w:rPr>
          <w:rFonts w:ascii="Arial" w:eastAsia="MS Mincho" w:hAnsi="Arial" w:cs="Arial"/>
          <w:b/>
          <w:sz w:val="24"/>
          <w:szCs w:val="24"/>
        </w:rPr>
        <w:t>7</w:t>
      </w:r>
      <w:r w:rsidR="00C224E3" w:rsidRPr="00266E8E">
        <w:rPr>
          <w:rFonts w:ascii="Arial" w:eastAsia="MS Mincho" w:hAnsi="Arial" w:cs="Arial"/>
          <w:b/>
          <w:sz w:val="24"/>
          <w:szCs w:val="24"/>
          <w:vertAlign w:val="superscript"/>
        </w:rPr>
        <w:t>th</w:t>
      </w:r>
      <w:r w:rsidR="00C224E3" w:rsidRPr="00A858BB">
        <w:rPr>
          <w:rFonts w:ascii="Arial" w:eastAsia="MS Mincho" w:hAnsi="Arial" w:cs="Arial"/>
          <w:b/>
          <w:sz w:val="24"/>
          <w:szCs w:val="24"/>
        </w:rPr>
        <w:t xml:space="preserve"> </w:t>
      </w:r>
      <w:r w:rsidR="00A858BB" w:rsidRPr="00A858BB">
        <w:rPr>
          <w:rFonts w:ascii="Arial" w:eastAsia="MS Mincho" w:hAnsi="Arial" w:cs="Arial"/>
          <w:b/>
          <w:sz w:val="24"/>
          <w:szCs w:val="24"/>
        </w:rPr>
        <w:t xml:space="preserve">– </w:t>
      </w:r>
      <w:r w:rsidR="00437389">
        <w:rPr>
          <w:rFonts w:ascii="Arial" w:eastAsia="MS Mincho" w:hAnsi="Arial" w:cs="Arial"/>
          <w:b/>
          <w:sz w:val="24"/>
          <w:szCs w:val="24"/>
        </w:rPr>
        <w:t>2</w:t>
      </w:r>
      <w:r>
        <w:rPr>
          <w:rFonts w:ascii="Arial" w:eastAsia="MS Mincho" w:hAnsi="Arial" w:cs="Arial"/>
          <w:b/>
          <w:sz w:val="24"/>
          <w:szCs w:val="24"/>
        </w:rPr>
        <w:t>1</w:t>
      </w:r>
      <w:r>
        <w:rPr>
          <w:rFonts w:ascii="Arial" w:eastAsia="MS Mincho" w:hAnsi="Arial" w:cs="Arial"/>
          <w:b/>
          <w:sz w:val="24"/>
          <w:szCs w:val="24"/>
          <w:vertAlign w:val="superscript"/>
        </w:rPr>
        <w:t>st</w:t>
      </w:r>
      <w:r w:rsidR="00C96D0F">
        <w:rPr>
          <w:rFonts w:ascii="Arial" w:eastAsia="MS Mincho" w:hAnsi="Arial" w:cs="Arial"/>
          <w:b/>
          <w:sz w:val="24"/>
          <w:szCs w:val="24"/>
        </w:rPr>
        <w:t>,</w:t>
      </w:r>
      <w:r w:rsidR="00C224E3" w:rsidRPr="00A858BB">
        <w:rPr>
          <w:rFonts w:ascii="Arial" w:eastAsia="MS Mincho" w:hAnsi="Arial" w:cs="Arial"/>
          <w:b/>
          <w:sz w:val="24"/>
          <w:szCs w:val="24"/>
        </w:rPr>
        <w:t xml:space="preserve"> </w:t>
      </w:r>
      <w:r>
        <w:rPr>
          <w:rFonts w:ascii="Arial" w:eastAsia="MS Mincho" w:hAnsi="Arial" w:cs="Arial"/>
          <w:b/>
          <w:sz w:val="24"/>
          <w:szCs w:val="24"/>
        </w:rPr>
        <w:t>Feb.</w:t>
      </w:r>
      <w:r w:rsidR="00C224E3">
        <w:rPr>
          <w:rFonts w:ascii="Arial" w:eastAsia="MS Mincho" w:hAnsi="Arial" w:cs="Arial"/>
          <w:b/>
          <w:sz w:val="24"/>
          <w:szCs w:val="24"/>
        </w:rPr>
        <w:t xml:space="preserve"> </w:t>
      </w:r>
      <w:r w:rsidR="00A858BB" w:rsidRPr="00A858BB">
        <w:rPr>
          <w:rFonts w:ascii="Arial" w:eastAsia="MS Mincho" w:hAnsi="Arial" w:cs="Arial"/>
          <w:b/>
          <w:sz w:val="24"/>
          <w:szCs w:val="24"/>
        </w:rPr>
        <w:t>202</w:t>
      </w:r>
      <w:r>
        <w:rPr>
          <w:rFonts w:ascii="Arial" w:eastAsia="MS Mincho" w:hAnsi="Arial" w:cs="Arial"/>
          <w:b/>
          <w:sz w:val="24"/>
          <w:szCs w:val="24"/>
        </w:rPr>
        <w:t>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2D4110CC"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2358C0">
        <w:rPr>
          <w:rFonts w:ascii="Arial" w:eastAsia="MS Mincho" w:hAnsi="Arial" w:cs="Arial"/>
          <w:b/>
          <w:kern w:val="0"/>
          <w:sz w:val="22"/>
          <w:szCs w:val="24"/>
          <w:lang w:eastAsia="en-US"/>
        </w:rPr>
        <w:t xml:space="preserve"> </w:t>
      </w:r>
      <w:r w:rsidR="00D51B74">
        <w:rPr>
          <w:rFonts w:ascii="Arial" w:eastAsia="MS Mincho" w:hAnsi="Arial" w:cs="Arial"/>
          <w:b/>
          <w:kern w:val="0"/>
          <w:sz w:val="22"/>
          <w:szCs w:val="24"/>
          <w:lang w:eastAsia="en-US"/>
        </w:rPr>
        <w:t>A</w:t>
      </w:r>
      <w:r w:rsidR="00C54402">
        <w:rPr>
          <w:rFonts w:ascii="Arial" w:eastAsia="MS Mincho" w:hAnsi="Arial" w:cs="Arial"/>
          <w:b/>
          <w:kern w:val="0"/>
          <w:sz w:val="22"/>
          <w:szCs w:val="24"/>
          <w:lang w:eastAsia="en-US"/>
        </w:rPr>
        <w:t>-I</w:t>
      </w:r>
      <w:r w:rsidR="00D51B74">
        <w:rPr>
          <w:rFonts w:ascii="Arial" w:eastAsia="MS Mincho" w:hAnsi="Arial" w:cs="Arial"/>
          <w:b/>
          <w:kern w:val="0"/>
          <w:sz w:val="22"/>
          <w:szCs w:val="24"/>
          <w:lang w:eastAsia="en-US"/>
        </w:rPr>
        <w:t>oT Paging</w:t>
      </w:r>
    </w:p>
    <w:p w14:paraId="66EBB36C" w14:textId="4B9043B5"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793B67">
        <w:rPr>
          <w:rFonts w:ascii="Arial" w:eastAsia="MS Mincho" w:hAnsi="Arial" w:cs="Arial"/>
          <w:b/>
          <w:kern w:val="0"/>
          <w:sz w:val="22"/>
          <w:szCs w:val="24"/>
          <w:lang w:eastAsia="en-US"/>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2B9CA057" w14:textId="11FA14E4" w:rsidR="00DB3A23" w:rsidRDefault="00C54402" w:rsidP="008F3F8B">
      <w:pPr>
        <w:widowControl/>
        <w:spacing w:after="18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val="en-GB" w:eastAsia="en-US"/>
        </w:rPr>
        <w:t>RAN#</w:t>
      </w:r>
      <w:r w:rsidR="00FE5EC7">
        <w:rPr>
          <w:rFonts w:ascii="Times New Roman" w:eastAsia="MS Mincho" w:hAnsi="Times New Roman" w:cs="Times New Roman"/>
          <w:kern w:val="0"/>
          <w:sz w:val="20"/>
          <w:szCs w:val="20"/>
          <w:lang w:val="en-GB" w:eastAsia="en-US"/>
        </w:rPr>
        <w:t>1</w:t>
      </w:r>
      <w:r w:rsidR="008F3F8B">
        <w:rPr>
          <w:rFonts w:ascii="Times New Roman" w:eastAsia="MS Mincho" w:hAnsi="Times New Roman" w:cs="Times New Roman"/>
          <w:kern w:val="0"/>
          <w:sz w:val="20"/>
          <w:szCs w:val="20"/>
          <w:lang w:val="en-GB" w:eastAsia="en-US"/>
        </w:rPr>
        <w:t>06</w:t>
      </w:r>
      <w:r w:rsidR="00FE5EC7">
        <w:rPr>
          <w:rFonts w:ascii="Times New Roman" w:eastAsia="MS Mincho" w:hAnsi="Times New Roman" w:cs="Times New Roman"/>
          <w:kern w:val="0"/>
          <w:sz w:val="20"/>
          <w:szCs w:val="20"/>
          <w:lang w:val="en-GB" w:eastAsia="en-US"/>
        </w:rPr>
        <w:t xml:space="preserve"> </w:t>
      </w:r>
      <w:r w:rsidR="0039056D">
        <w:rPr>
          <w:rFonts w:ascii="Times New Roman" w:eastAsia="MS Mincho" w:hAnsi="Times New Roman" w:cs="Times New Roman"/>
          <w:kern w:val="0"/>
          <w:sz w:val="20"/>
          <w:szCs w:val="20"/>
          <w:lang w:val="en-GB" w:eastAsia="en-US"/>
        </w:rPr>
        <w:t>meeting</w:t>
      </w:r>
      <w:r w:rsidR="005D7A51">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has </w:t>
      </w:r>
      <w:r w:rsidR="00B975A0">
        <w:rPr>
          <w:rFonts w:ascii="Times New Roman" w:eastAsia="MS Mincho" w:hAnsi="Times New Roman" w:cs="Times New Roman"/>
          <w:kern w:val="0"/>
          <w:sz w:val="20"/>
          <w:szCs w:val="20"/>
          <w:lang w:val="en-GB" w:eastAsia="en-US"/>
        </w:rPr>
        <w:t>agreed on</w:t>
      </w:r>
      <w:r w:rsidR="008F3F8B">
        <w:rPr>
          <w:rFonts w:ascii="Times New Roman" w:eastAsia="MS Mincho" w:hAnsi="Times New Roman" w:cs="Times New Roman"/>
          <w:kern w:val="0"/>
          <w:sz w:val="20"/>
          <w:szCs w:val="20"/>
          <w:lang w:val="en-GB" w:eastAsia="en-US"/>
        </w:rPr>
        <w:t xml:space="preserve"> the new work item </w:t>
      </w:r>
      <w:r w:rsidR="008F3F8B">
        <w:rPr>
          <w:rFonts w:ascii="Times New Roman" w:eastAsia="MS Mincho" w:hAnsi="Times New Roman" w:cs="Times New Roman"/>
          <w:kern w:val="0"/>
          <w:sz w:val="20"/>
          <w:szCs w:val="20"/>
          <w:lang w:eastAsia="en-US"/>
        </w:rPr>
        <w:t>of solution for</w:t>
      </w:r>
      <w:r w:rsidR="00837FB0">
        <w:rPr>
          <w:rFonts w:ascii="Times New Roman" w:eastAsia="MS Mincho" w:hAnsi="Times New Roman" w:cs="Times New Roman"/>
          <w:kern w:val="0"/>
          <w:sz w:val="20"/>
          <w:szCs w:val="20"/>
          <w:lang w:eastAsia="en-US"/>
        </w:rPr>
        <w:t xml:space="preserve"> </w:t>
      </w:r>
      <w:r>
        <w:rPr>
          <w:rFonts w:ascii="Times New Roman" w:eastAsia="MS Mincho" w:hAnsi="Times New Roman" w:cs="Times New Roman"/>
          <w:kern w:val="0"/>
          <w:sz w:val="20"/>
          <w:szCs w:val="20"/>
          <w:lang w:eastAsia="en-US"/>
        </w:rPr>
        <w:t>A</w:t>
      </w:r>
      <w:r w:rsidR="00837FB0">
        <w:rPr>
          <w:rFonts w:ascii="Times New Roman" w:eastAsia="MS Mincho" w:hAnsi="Times New Roman" w:cs="Times New Roman"/>
          <w:kern w:val="0"/>
          <w:sz w:val="20"/>
          <w:szCs w:val="20"/>
          <w:lang w:eastAsia="en-US"/>
        </w:rPr>
        <w:t>mbient IoT</w:t>
      </w:r>
      <w:r w:rsidR="008F3F8B">
        <w:rPr>
          <w:rFonts w:ascii="Times New Roman" w:eastAsia="MS Mincho" w:hAnsi="Times New Roman" w:cs="Times New Roman"/>
          <w:kern w:val="0"/>
          <w:sz w:val="20"/>
          <w:szCs w:val="20"/>
          <w:lang w:eastAsia="en-US"/>
        </w:rPr>
        <w:t xml:space="preserve"> in NR </w:t>
      </w:r>
      <w:r w:rsidR="008F3F8B">
        <w:rPr>
          <w:rFonts w:ascii="Times New Roman" w:eastAsia="MS Mincho" w:hAnsi="Times New Roman" w:cs="Times New Roman"/>
          <w:kern w:val="0"/>
          <w:sz w:val="20"/>
          <w:szCs w:val="20"/>
          <w:lang w:val="en-GB" w:eastAsia="en-US"/>
        </w:rPr>
        <w:fldChar w:fldCharType="begin"/>
      </w:r>
      <w:r w:rsidR="008F3F8B">
        <w:rPr>
          <w:rFonts w:ascii="Times New Roman" w:eastAsia="MS Mincho" w:hAnsi="Times New Roman" w:cs="Times New Roman"/>
          <w:kern w:val="0"/>
          <w:sz w:val="20"/>
          <w:szCs w:val="20"/>
          <w:lang w:val="en-GB" w:eastAsia="en-US"/>
        </w:rPr>
        <w:instrText xml:space="preserve"> REF _Ref162256215 \r \h </w:instrText>
      </w:r>
      <w:r w:rsidR="008F3F8B">
        <w:rPr>
          <w:rFonts w:ascii="Times New Roman" w:eastAsia="MS Mincho" w:hAnsi="Times New Roman" w:cs="Times New Roman"/>
          <w:kern w:val="0"/>
          <w:sz w:val="20"/>
          <w:szCs w:val="20"/>
          <w:lang w:val="en-GB" w:eastAsia="en-US"/>
        </w:rPr>
      </w:r>
      <w:r w:rsidR="008F3F8B">
        <w:rPr>
          <w:rFonts w:ascii="Times New Roman" w:eastAsia="MS Mincho" w:hAnsi="Times New Roman" w:cs="Times New Roman"/>
          <w:kern w:val="0"/>
          <w:sz w:val="20"/>
          <w:szCs w:val="20"/>
          <w:lang w:val="en-GB" w:eastAsia="en-US"/>
        </w:rPr>
        <w:fldChar w:fldCharType="separate"/>
      </w:r>
      <w:r w:rsidR="008F3F8B">
        <w:rPr>
          <w:rFonts w:ascii="Times New Roman" w:eastAsia="MS Mincho" w:hAnsi="Times New Roman" w:cs="Times New Roman"/>
          <w:kern w:val="0"/>
          <w:sz w:val="20"/>
          <w:szCs w:val="20"/>
          <w:lang w:val="en-GB" w:eastAsia="en-US"/>
        </w:rPr>
        <w:t>[1]</w:t>
      </w:r>
      <w:r w:rsidR="008F3F8B">
        <w:rPr>
          <w:rFonts w:ascii="Times New Roman" w:eastAsia="MS Mincho" w:hAnsi="Times New Roman" w:cs="Times New Roman"/>
          <w:kern w:val="0"/>
          <w:sz w:val="20"/>
          <w:szCs w:val="20"/>
          <w:lang w:val="en-GB" w:eastAsia="en-US"/>
        </w:rPr>
        <w:fldChar w:fldCharType="end"/>
      </w:r>
      <w:r w:rsidR="008F3F8B">
        <w:rPr>
          <w:rFonts w:ascii="Times New Roman" w:eastAsia="MS Mincho" w:hAnsi="Times New Roman" w:cs="Times New Roman"/>
          <w:kern w:val="0"/>
          <w:sz w:val="20"/>
          <w:szCs w:val="20"/>
          <w:lang w:eastAsia="en-US"/>
        </w:rPr>
        <w:t>, with the following aspects within RAN2 scope</w:t>
      </w:r>
      <w:r w:rsidR="00F56123">
        <w:rPr>
          <w:rFonts w:ascii="Times New Roman" w:eastAsia="MS Mincho" w:hAnsi="Times New Roman" w:cs="Times New Roman"/>
          <w:kern w:val="0"/>
          <w:sz w:val="20"/>
          <w:szCs w:val="20"/>
          <w:lang w:eastAsia="en-US"/>
        </w:rPr>
        <w:t>:</w:t>
      </w:r>
    </w:p>
    <w:tbl>
      <w:tblPr>
        <w:tblStyle w:val="TableGrid"/>
        <w:tblW w:w="0" w:type="auto"/>
        <w:tblLook w:val="04A0" w:firstRow="1" w:lastRow="0" w:firstColumn="1" w:lastColumn="0" w:noHBand="0" w:noVBand="1"/>
      </w:tblPr>
      <w:tblGrid>
        <w:gridCol w:w="9016"/>
      </w:tblGrid>
      <w:tr w:rsidR="008F3F8B" w:rsidRPr="00EC62FA" w14:paraId="2A36369E" w14:textId="77777777" w:rsidTr="008F3F8B">
        <w:tc>
          <w:tcPr>
            <w:tcW w:w="9016" w:type="dxa"/>
          </w:tcPr>
          <w:p w14:paraId="6603B6FB" w14:textId="77777777" w:rsidR="008F3F8B" w:rsidRPr="008F3F8B" w:rsidRDefault="008F3F8B" w:rsidP="008F3F8B">
            <w:pPr>
              <w:widowControl/>
              <w:numPr>
                <w:ilvl w:val="0"/>
                <w:numId w:val="18"/>
              </w:numPr>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8F3F8B">
              <w:rPr>
                <w:rFonts w:ascii="Times New Roman" w:eastAsia="宋体" w:hAnsi="Times New Roman" w:cs="Times New Roman"/>
                <w:kern w:val="0"/>
                <w:sz w:val="20"/>
                <w:szCs w:val="20"/>
                <w:lang w:eastAsia="ja-JP"/>
              </w:rPr>
              <w:t>RAN2 scope:</w:t>
            </w:r>
          </w:p>
          <w:p w14:paraId="378FA4D5" w14:textId="77777777" w:rsidR="008F3F8B" w:rsidRPr="008F3F8B" w:rsidRDefault="008F3F8B" w:rsidP="008F3F8B">
            <w:pPr>
              <w:widowControl/>
              <w:numPr>
                <w:ilvl w:val="1"/>
                <w:numId w:val="18"/>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8F3F8B">
              <w:rPr>
                <w:rFonts w:ascii="Times New Roman" w:eastAsia="等线" w:hAnsi="Times New Roman" w:cs="Times New Roman"/>
                <w:kern w:val="0"/>
                <w:sz w:val="20"/>
                <w:szCs w:val="20"/>
                <w:lang w:val="en-GB" w:eastAsia="en-GB"/>
              </w:rPr>
              <w:t>Specify the necessary functions and procedures for an Ambient IoT compact protocol stack and lightweight signalling procedure to enable DO-DTT and DT data transmission</w:t>
            </w:r>
            <w:r w:rsidRPr="008F3F8B">
              <w:rPr>
                <w:rFonts w:ascii="Times New Roman" w:eastAsia="Times New Roman" w:hAnsi="Times New Roman" w:cs="Times New Roman"/>
                <w:kern w:val="0"/>
                <w:sz w:val="20"/>
                <w:szCs w:val="20"/>
                <w:lang w:val="en-GB" w:eastAsia="ja-JP"/>
              </w:rPr>
              <w:t>:</w:t>
            </w:r>
          </w:p>
          <w:p w14:paraId="1CB35D91" w14:textId="77777777" w:rsidR="008F3F8B" w:rsidRPr="008F3F8B" w:rsidRDefault="008F3F8B" w:rsidP="008F3F8B">
            <w:pPr>
              <w:widowControl/>
              <w:numPr>
                <w:ilvl w:val="2"/>
                <w:numId w:val="17"/>
              </w:numPr>
              <w:overflowPunct w:val="0"/>
              <w:autoSpaceDE w:val="0"/>
              <w:autoSpaceDN w:val="0"/>
              <w:adjustRightInd w:val="0"/>
              <w:spacing w:after="180"/>
              <w:jc w:val="left"/>
              <w:textAlignment w:val="baseline"/>
              <w:rPr>
                <w:rFonts w:ascii="Times New Roman" w:eastAsia="等线" w:hAnsi="Times New Roman" w:cs="Times New Roman"/>
                <w:kern w:val="0"/>
                <w:sz w:val="20"/>
                <w:szCs w:val="20"/>
                <w:highlight w:val="yellow"/>
                <w:lang w:eastAsia="en-GB"/>
              </w:rPr>
            </w:pPr>
            <w:r w:rsidRPr="008F3F8B">
              <w:rPr>
                <w:rFonts w:ascii="Times New Roman" w:eastAsia="Times New Roman" w:hAnsi="Times New Roman" w:cs="Times New Roman"/>
                <w:kern w:val="0"/>
                <w:sz w:val="20"/>
                <w:szCs w:val="20"/>
                <w:highlight w:val="yellow"/>
                <w:lang w:val="en-GB" w:eastAsia="en-GB"/>
              </w:rPr>
              <w:t xml:space="preserve">A-IoT </w:t>
            </w:r>
            <w:r w:rsidRPr="008F3F8B">
              <w:rPr>
                <w:rFonts w:ascii="Times New Roman" w:eastAsia="等线" w:hAnsi="Times New Roman" w:cs="Times New Roman"/>
                <w:kern w:val="0"/>
                <w:sz w:val="20"/>
                <w:szCs w:val="20"/>
                <w:highlight w:val="yellow"/>
                <w:lang w:eastAsia="en-GB"/>
              </w:rPr>
              <w:t>Paging, including subsequent paging for the same service. Support the options that a paging message contains one identifier, and that a paging message contains no identifier. Temporary identifier is not supported, unless required by SA WGs.</w:t>
            </w:r>
          </w:p>
          <w:p w14:paraId="28194384" w14:textId="77777777" w:rsidR="008F3F8B" w:rsidRPr="008F3F8B" w:rsidRDefault="008F3F8B" w:rsidP="008F3F8B">
            <w:pPr>
              <w:widowControl/>
              <w:overflowPunct w:val="0"/>
              <w:autoSpaceDE w:val="0"/>
              <w:autoSpaceDN w:val="0"/>
              <w:adjustRightInd w:val="0"/>
              <w:spacing w:after="180"/>
              <w:ind w:left="2160"/>
              <w:jc w:val="left"/>
              <w:textAlignment w:val="baseline"/>
              <w:rPr>
                <w:rFonts w:ascii="Times New Roman" w:eastAsia="等线" w:hAnsi="Times New Roman" w:cs="Times New Roman"/>
                <w:kern w:val="0"/>
                <w:sz w:val="20"/>
                <w:szCs w:val="20"/>
                <w:lang w:eastAsia="en-GB"/>
              </w:rPr>
            </w:pPr>
            <w:r w:rsidRPr="008F3F8B">
              <w:rPr>
                <w:rFonts w:ascii="Times New Roman" w:eastAsia="Times New Roman" w:hAnsi="Times New Roman" w:cs="Times New Roman"/>
                <w:kern w:val="0"/>
                <w:sz w:val="20"/>
                <w:szCs w:val="20"/>
                <w:highlight w:val="yellow"/>
                <w:lang w:val="en-GB" w:eastAsia="en-GB"/>
              </w:rPr>
              <w:t>Note: RAN2 aims to design a paging message format such that multiple identifiers can be contained in one paging message, for forward compatibility purposes.</w:t>
            </w:r>
          </w:p>
          <w:p w14:paraId="6C3FEF80" w14:textId="77777777" w:rsidR="008F3F8B" w:rsidRPr="008F3F8B" w:rsidRDefault="008F3F8B" w:rsidP="008F3F8B">
            <w:pPr>
              <w:widowControl/>
              <w:numPr>
                <w:ilvl w:val="2"/>
                <w:numId w:val="17"/>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8F3F8B">
              <w:rPr>
                <w:rFonts w:ascii="Times New Roman" w:eastAsia="Times New Roman" w:hAnsi="Times New Roman" w:cs="Times New Roman"/>
                <w:kern w:val="0"/>
                <w:sz w:val="20"/>
                <w:szCs w:val="20"/>
                <w:lang w:val="en-GB" w:eastAsia="en-GB"/>
              </w:rPr>
              <w:t xml:space="preserve">A-IoT </w:t>
            </w:r>
            <w:r w:rsidRPr="008F3F8B">
              <w:rPr>
                <w:rFonts w:ascii="Times New Roman" w:eastAsia="等线" w:hAnsi="Times New Roman" w:cs="Times New Roman"/>
                <w:kern w:val="0"/>
                <w:sz w:val="20"/>
                <w:szCs w:val="20"/>
                <w:lang w:eastAsia="en-GB"/>
              </w:rPr>
              <w:t>Random access, including re-access for failure handling. Contention-based and contention-free cases are supported. For the contention-based random access, only Solution 1 (3-step only) is included (</w:t>
            </w:r>
            <w:r w:rsidRPr="008F3F8B">
              <w:rPr>
                <w:rFonts w:ascii="Times New Roman" w:eastAsia="宋体" w:hAnsi="Times New Roman" w:cs="Times New Roman"/>
                <w:kern w:val="0"/>
                <w:sz w:val="20"/>
                <w:szCs w:val="20"/>
                <w:lang w:eastAsia="ja-JP"/>
              </w:rPr>
              <w:t>unless RAN2 decides to use</w:t>
            </w:r>
            <w:r w:rsidRPr="008F3F8B">
              <w:rPr>
                <w:rFonts w:ascii="Times New Roman" w:eastAsia="等线" w:hAnsi="Times New Roman" w:cs="Times New Roman"/>
                <w:kern w:val="0"/>
                <w:sz w:val="20"/>
                <w:szCs w:val="20"/>
                <w:lang w:eastAsia="en-GB"/>
              </w:rPr>
              <w:t xml:space="preserve"> Solution 3 (unified solution) by RAN2#129).</w:t>
            </w:r>
          </w:p>
          <w:p w14:paraId="6BD3E574" w14:textId="77777777" w:rsidR="008F3F8B" w:rsidRPr="008F3F8B" w:rsidRDefault="008F3F8B" w:rsidP="008F3F8B">
            <w:pPr>
              <w:widowControl/>
              <w:numPr>
                <w:ilvl w:val="2"/>
                <w:numId w:val="17"/>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8F3F8B">
              <w:rPr>
                <w:rFonts w:ascii="Times New Roman" w:eastAsia="Times New Roman" w:hAnsi="Times New Roman" w:cs="Times New Roman"/>
                <w:kern w:val="0"/>
                <w:sz w:val="20"/>
                <w:szCs w:val="20"/>
                <w:lang w:val="en-GB" w:eastAsia="en-GB"/>
              </w:rPr>
              <w:t xml:space="preserve">A-IoT </w:t>
            </w:r>
            <w:r w:rsidRPr="008F3F8B">
              <w:rPr>
                <w:rFonts w:ascii="Times New Roman" w:eastAsia="等线" w:hAnsi="Times New Roman" w:cs="Times New Roman"/>
                <w:kern w:val="0"/>
                <w:sz w:val="20"/>
                <w:szCs w:val="20"/>
                <w:lang w:eastAsia="en-GB"/>
              </w:rPr>
              <w:t>data transmission, including data (re-)transmission for failure handling.</w:t>
            </w:r>
            <w:r w:rsidRPr="008F3F8B">
              <w:rPr>
                <w:rFonts w:ascii="Times New Roman" w:eastAsia="等线" w:hAnsi="Times New Roman" w:cs="Times New Roman"/>
                <w:kern w:val="0"/>
                <w:sz w:val="20"/>
                <w:szCs w:val="20"/>
                <w:lang w:val="en-GB" w:eastAsia="en-GB"/>
              </w:rPr>
              <w:t xml:space="preserve"> Segmentation is supported at least in D2R.</w:t>
            </w:r>
          </w:p>
          <w:p w14:paraId="32560CCF" w14:textId="5D3DA879" w:rsidR="008F3F8B" w:rsidRPr="008F3F8B" w:rsidRDefault="008F3F8B" w:rsidP="008F3F8B">
            <w:pPr>
              <w:widowControl/>
              <w:numPr>
                <w:ilvl w:val="2"/>
                <w:numId w:val="17"/>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8F3F8B">
              <w:rPr>
                <w:rFonts w:ascii="Times New Roman" w:eastAsia="Times New Roman" w:hAnsi="Times New Roman" w:cs="Times New Roman"/>
                <w:kern w:val="0"/>
                <w:sz w:val="20"/>
                <w:szCs w:val="20"/>
                <w:lang w:val="en-GB" w:eastAsia="en-GB"/>
              </w:rPr>
              <w:t>Only MAC layer is included</w:t>
            </w:r>
          </w:p>
        </w:tc>
      </w:tr>
    </w:tbl>
    <w:p w14:paraId="5A07B62B" w14:textId="37BA7FD4" w:rsidR="008F3F8B" w:rsidRPr="004314C0" w:rsidRDefault="00F56123" w:rsidP="004314C0">
      <w:pPr>
        <w:widowControl/>
        <w:spacing w:after="180"/>
        <w:rPr>
          <w:rFonts w:ascii="Times New Roman" w:eastAsia="MS Mincho" w:hAnsi="Times New Roman" w:cs="Times New Roman"/>
          <w:kern w:val="0"/>
          <w:sz w:val="20"/>
          <w:szCs w:val="20"/>
          <w:lang w:val="en-GB" w:eastAsia="en-US"/>
        </w:rPr>
      </w:pPr>
      <w:r w:rsidRPr="004314C0">
        <w:rPr>
          <w:rFonts w:ascii="Times New Roman" w:eastAsia="MS Mincho" w:hAnsi="Times New Roman" w:cs="Times New Roman" w:hint="eastAsia"/>
          <w:kern w:val="0"/>
          <w:sz w:val="20"/>
          <w:szCs w:val="20"/>
          <w:lang w:val="en-GB" w:eastAsia="en-US"/>
        </w:rPr>
        <w:t>I</w:t>
      </w:r>
      <w:r w:rsidRPr="004314C0">
        <w:rPr>
          <w:rFonts w:ascii="Times New Roman" w:eastAsia="MS Mincho" w:hAnsi="Times New Roman" w:cs="Times New Roman"/>
          <w:kern w:val="0"/>
          <w:sz w:val="20"/>
          <w:szCs w:val="20"/>
          <w:lang w:val="en-GB" w:eastAsia="en-US"/>
        </w:rPr>
        <w:t xml:space="preserve">n this contribution, </w:t>
      </w:r>
      <w:r w:rsidR="008F3F8B" w:rsidRPr="004314C0">
        <w:rPr>
          <w:rFonts w:ascii="Times New Roman" w:eastAsia="MS Mincho" w:hAnsi="Times New Roman" w:cs="Times New Roman"/>
          <w:kern w:val="0"/>
          <w:sz w:val="20"/>
          <w:szCs w:val="20"/>
          <w:lang w:val="en-GB" w:eastAsia="en-US"/>
        </w:rPr>
        <w:t xml:space="preserve">with the guidance of the highlighted part, </w:t>
      </w:r>
      <w:r w:rsidRPr="004314C0">
        <w:rPr>
          <w:rFonts w:ascii="Times New Roman" w:eastAsia="MS Mincho" w:hAnsi="Times New Roman" w:cs="Times New Roman"/>
          <w:kern w:val="0"/>
          <w:sz w:val="20"/>
          <w:szCs w:val="20"/>
          <w:lang w:val="en-GB" w:eastAsia="en-US"/>
        </w:rPr>
        <w:t xml:space="preserve">we </w:t>
      </w:r>
      <w:r w:rsidR="008F3F8B" w:rsidRPr="004314C0">
        <w:rPr>
          <w:rFonts w:ascii="Times New Roman" w:eastAsia="MS Mincho" w:hAnsi="Times New Roman" w:cs="Times New Roman"/>
          <w:kern w:val="0"/>
          <w:sz w:val="20"/>
          <w:szCs w:val="20"/>
          <w:lang w:val="en-GB" w:eastAsia="en-US"/>
        </w:rPr>
        <w:t>investigate</w:t>
      </w:r>
      <w:r w:rsidRPr="004314C0">
        <w:rPr>
          <w:rFonts w:ascii="Times New Roman" w:eastAsia="MS Mincho" w:hAnsi="Times New Roman" w:cs="Times New Roman"/>
          <w:kern w:val="0"/>
          <w:sz w:val="20"/>
          <w:szCs w:val="20"/>
          <w:lang w:val="en-GB" w:eastAsia="en-US"/>
        </w:rPr>
        <w:t xml:space="preserve"> </w:t>
      </w:r>
      <w:r w:rsidR="008F3F8B" w:rsidRPr="004314C0">
        <w:rPr>
          <w:rFonts w:ascii="Times New Roman" w:eastAsia="MS Mincho" w:hAnsi="Times New Roman" w:cs="Times New Roman"/>
          <w:kern w:val="0"/>
          <w:sz w:val="20"/>
          <w:szCs w:val="20"/>
          <w:lang w:val="en-GB" w:eastAsia="en-US"/>
        </w:rPr>
        <w:t>several</w:t>
      </w:r>
      <w:r w:rsidR="00C54402" w:rsidRPr="004314C0">
        <w:rPr>
          <w:rFonts w:ascii="Times New Roman" w:eastAsia="MS Mincho" w:hAnsi="Times New Roman" w:cs="Times New Roman"/>
          <w:kern w:val="0"/>
          <w:sz w:val="20"/>
          <w:szCs w:val="20"/>
          <w:lang w:val="en-GB" w:eastAsia="en-US"/>
        </w:rPr>
        <w:t xml:space="preserve"> issues </w:t>
      </w:r>
      <w:r w:rsidR="008F3F8B" w:rsidRPr="004314C0">
        <w:rPr>
          <w:rFonts w:ascii="Times New Roman" w:eastAsia="MS Mincho" w:hAnsi="Times New Roman" w:cs="Times New Roman"/>
          <w:kern w:val="0"/>
          <w:sz w:val="20"/>
          <w:szCs w:val="20"/>
          <w:lang w:val="en-GB" w:eastAsia="en-US"/>
        </w:rPr>
        <w:t>to realize the functionality of A-IoT paging</w:t>
      </w:r>
      <w:r w:rsidR="00B409E7">
        <w:rPr>
          <w:rFonts w:ascii="Times New Roman" w:eastAsia="MS Mincho" w:hAnsi="Times New Roman" w:cs="Times New Roman"/>
          <w:kern w:val="0"/>
          <w:sz w:val="20"/>
          <w:szCs w:val="20"/>
          <w:lang w:val="en-GB" w:eastAsia="en-US"/>
        </w:rPr>
        <w:t xml:space="preserve"> in terms of the content, format of the paging message, and the device behaviour upon receiving the paging message</w:t>
      </w:r>
      <w:r w:rsidR="00C54402" w:rsidRPr="004314C0">
        <w:rPr>
          <w:rFonts w:ascii="Times New Roman" w:eastAsia="MS Mincho" w:hAnsi="Times New Roman" w:cs="Times New Roman"/>
          <w:kern w:val="0"/>
          <w:sz w:val="20"/>
          <w:szCs w:val="20"/>
          <w:lang w:val="en-GB" w:eastAsia="en-US"/>
        </w:rPr>
        <w:t>.</w:t>
      </w:r>
    </w:p>
    <w:p w14:paraId="7668D417" w14:textId="206FB7EE" w:rsidR="00FE5F58" w:rsidRDefault="00FE5F58" w:rsidP="00FE5F5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2E9D6207" w14:textId="697C1E7E" w:rsidR="00FE5F58" w:rsidRDefault="00262F77" w:rsidP="00FE5F58">
      <w:pPr>
        <w:pStyle w:val="Heading2"/>
        <w:numPr>
          <w:ilvl w:val="1"/>
          <w:numId w:val="3"/>
        </w:numPr>
        <w:ind w:left="567" w:hanging="567"/>
        <w:rPr>
          <w:b w:val="0"/>
          <w:sz w:val="28"/>
          <w:lang w:val="en-US"/>
        </w:rPr>
      </w:pPr>
      <w:r>
        <w:rPr>
          <w:b w:val="0"/>
          <w:sz w:val="28"/>
          <w:lang w:val="en-US"/>
        </w:rPr>
        <w:t>Content</w:t>
      </w:r>
    </w:p>
    <w:p w14:paraId="1EC4D5D2" w14:textId="611FC456" w:rsidR="00670293" w:rsidRDefault="0046475E" w:rsidP="0046475E">
      <w:pPr>
        <w:pStyle w:val="Heading3"/>
        <w:numPr>
          <w:ilvl w:val="2"/>
          <w:numId w:val="3"/>
        </w:numPr>
        <w:spacing w:before="0" w:after="0" w:line="240" w:lineRule="auto"/>
        <w:jc w:val="left"/>
        <w:rPr>
          <w:rFonts w:ascii="Arial" w:eastAsia="宋体" w:hAnsi="Arial" w:cs="Arial"/>
          <w:b w:val="0"/>
          <w:kern w:val="32"/>
          <w:sz w:val="28"/>
        </w:rPr>
      </w:pPr>
      <w:bookmarkStart w:id="5" w:name="_Hlk181972044"/>
      <w:r>
        <w:rPr>
          <w:rFonts w:ascii="Arial" w:eastAsia="宋体" w:hAnsi="Arial" w:cs="Arial"/>
          <w:b w:val="0"/>
          <w:kern w:val="32"/>
          <w:sz w:val="28"/>
        </w:rPr>
        <w:t xml:space="preserve">Paging </w:t>
      </w:r>
      <w:r w:rsidR="00670293">
        <w:rPr>
          <w:rFonts w:ascii="Arial" w:eastAsia="宋体" w:hAnsi="Arial" w:cs="Arial"/>
          <w:b w:val="0"/>
          <w:kern w:val="32"/>
          <w:sz w:val="28"/>
        </w:rPr>
        <w:t>Identifier</w:t>
      </w:r>
    </w:p>
    <w:p w14:paraId="1ABC0E3B" w14:textId="06A4FD00" w:rsidR="0046475E" w:rsidRDefault="0046475E" w:rsidP="0046475E">
      <w:pPr>
        <w:rPr>
          <w:rFonts w:ascii="Times New Roman" w:hAnsi="Times New Roman" w:cs="Times New Roman"/>
          <w:kern w:val="0"/>
          <w:sz w:val="20"/>
          <w:szCs w:val="20"/>
        </w:rPr>
      </w:pPr>
      <w:r>
        <w:rPr>
          <w:rFonts w:ascii="Times New Roman" w:hAnsi="Times New Roman" w:cs="Times New Roman"/>
          <w:kern w:val="0"/>
          <w:sz w:val="20"/>
          <w:szCs w:val="20"/>
        </w:rPr>
        <w:t>WID has given the instruction that, for one paging message, there can be one or no paging identifier included</w:t>
      </w:r>
      <w:r w:rsidR="000F0D58">
        <w:rPr>
          <w:rFonts w:ascii="Times New Roman" w:hAnsi="Times New Roman" w:cs="Times New Roman"/>
          <w:kern w:val="0"/>
          <w:sz w:val="20"/>
          <w:szCs w:val="20"/>
        </w:rPr>
        <w:t xml:space="preserve">. We go to the SA2 design on device identifier </w:t>
      </w:r>
      <w:r w:rsidR="000F0D58">
        <w:rPr>
          <w:rFonts w:ascii="Times New Roman" w:hAnsi="Times New Roman" w:cs="Times New Roman"/>
          <w:kern w:val="0"/>
          <w:sz w:val="20"/>
          <w:szCs w:val="20"/>
        </w:rPr>
        <w:fldChar w:fldCharType="begin"/>
      </w:r>
      <w:r w:rsidR="000F0D58">
        <w:rPr>
          <w:rFonts w:ascii="Times New Roman" w:hAnsi="Times New Roman" w:cs="Times New Roman"/>
          <w:kern w:val="0"/>
          <w:sz w:val="20"/>
          <w:szCs w:val="20"/>
        </w:rPr>
        <w:instrText xml:space="preserve"> REF _Ref188262529 \r \h </w:instrText>
      </w:r>
      <w:r w:rsidR="000F0D58">
        <w:rPr>
          <w:rFonts w:ascii="Times New Roman" w:hAnsi="Times New Roman" w:cs="Times New Roman"/>
          <w:kern w:val="0"/>
          <w:sz w:val="20"/>
          <w:szCs w:val="20"/>
        </w:rPr>
      </w:r>
      <w:r w:rsidR="000F0D58">
        <w:rPr>
          <w:rFonts w:ascii="Times New Roman" w:hAnsi="Times New Roman" w:cs="Times New Roman"/>
          <w:kern w:val="0"/>
          <w:sz w:val="20"/>
          <w:szCs w:val="20"/>
        </w:rPr>
        <w:fldChar w:fldCharType="separate"/>
      </w:r>
      <w:r w:rsidR="000F0D58">
        <w:rPr>
          <w:rFonts w:ascii="Times New Roman" w:hAnsi="Times New Roman" w:cs="Times New Roman"/>
          <w:kern w:val="0"/>
          <w:sz w:val="20"/>
          <w:szCs w:val="20"/>
        </w:rPr>
        <w:t>[3]</w:t>
      </w:r>
      <w:r w:rsidR="000F0D58">
        <w:rPr>
          <w:rFonts w:ascii="Times New Roman" w:hAnsi="Times New Roman" w:cs="Times New Roman"/>
          <w:kern w:val="0"/>
          <w:sz w:val="20"/>
          <w:szCs w:val="20"/>
        </w:rPr>
        <w:fldChar w:fldCharType="end"/>
      </w:r>
      <w:r w:rsidR="000F0D58">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16"/>
      </w:tblGrid>
      <w:tr w:rsidR="000F0D58" w14:paraId="0FAF36DF" w14:textId="77777777" w:rsidTr="000F0D58">
        <w:tc>
          <w:tcPr>
            <w:tcW w:w="9016" w:type="dxa"/>
          </w:tcPr>
          <w:p w14:paraId="2A324369" w14:textId="77777777" w:rsidR="000F0D58" w:rsidRPr="000F0D58" w:rsidRDefault="000F0D58" w:rsidP="000F0D5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lastRenderedPageBreak/>
              <w:t>The permanent Ambient IoT Device Identifier includes the following information:</w:t>
            </w:r>
          </w:p>
          <w:p w14:paraId="6550D7A1" w14:textId="77777777" w:rsidR="000F0D58" w:rsidRPr="000F0D58" w:rsidRDefault="000F0D58" w:rsidP="000F0D5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t>1)</w:t>
            </w:r>
            <w:r w:rsidRPr="000F0D58">
              <w:rPr>
                <w:rFonts w:ascii="Times New Roman" w:eastAsia="Times New Roman" w:hAnsi="Times New Roman" w:cs="Times New Roman"/>
                <w:kern w:val="0"/>
                <w:sz w:val="20"/>
                <w:szCs w:val="20"/>
                <w:lang w:val="en-GB" w:eastAsia="en-GB"/>
              </w:rPr>
              <w:tab/>
              <w:t>Part1information:</w:t>
            </w:r>
          </w:p>
          <w:p w14:paraId="696D1613" w14:textId="77777777" w:rsidR="000F0D58" w:rsidRPr="000F0D58" w:rsidRDefault="000F0D58" w:rsidP="000F0D5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t>-</w:t>
            </w:r>
            <w:r w:rsidRPr="000F0D58">
              <w:rPr>
                <w:rFonts w:ascii="Times New Roman" w:eastAsia="Times New Roman" w:hAnsi="Times New Roman" w:cs="Times New Roman"/>
                <w:kern w:val="0"/>
                <w:sz w:val="20"/>
                <w:szCs w:val="20"/>
                <w:lang w:val="en-GB" w:eastAsia="en-GB"/>
              </w:rPr>
              <w:tab/>
              <w:t>The ID type, including</w:t>
            </w:r>
          </w:p>
          <w:p w14:paraId="18F4C7E6" w14:textId="77777777" w:rsidR="000F0D58" w:rsidRPr="000F0D58" w:rsidRDefault="000F0D58" w:rsidP="000F0D5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t>-</w:t>
            </w:r>
            <w:r w:rsidRPr="000F0D58">
              <w:rPr>
                <w:rFonts w:ascii="Times New Roman" w:eastAsia="Times New Roman" w:hAnsi="Times New Roman" w:cs="Times New Roman"/>
                <w:kern w:val="0"/>
                <w:sz w:val="20"/>
                <w:szCs w:val="20"/>
                <w:lang w:val="en-GB" w:eastAsia="en-GB"/>
              </w:rPr>
              <w:tab/>
              <w:t xml:space="preserve">information indicating whether </w:t>
            </w:r>
            <w:r w:rsidRPr="000F0D58">
              <w:rPr>
                <w:rFonts w:ascii="Times New Roman" w:eastAsia="Malgun Gothic" w:hAnsi="Times New Roman" w:cs="Times New Roman"/>
                <w:kern w:val="0"/>
                <w:sz w:val="20"/>
                <w:szCs w:val="20"/>
                <w:lang w:val="en-GB" w:eastAsia="ja-JP"/>
              </w:rPr>
              <w:t xml:space="preserve">the network identifier </w:t>
            </w:r>
            <w:r w:rsidRPr="000F0D58">
              <w:rPr>
                <w:rFonts w:ascii="Times New Roman" w:eastAsia="Times New Roman" w:hAnsi="Times New Roman" w:cs="Times New Roman"/>
                <w:kern w:val="0"/>
                <w:sz w:val="20"/>
                <w:szCs w:val="20"/>
                <w:lang w:val="en-GB" w:eastAsia="en-GB"/>
              </w:rPr>
              <w:t>is included or not.</w:t>
            </w:r>
          </w:p>
          <w:p w14:paraId="01A572BD" w14:textId="77777777" w:rsidR="000F0D58" w:rsidRPr="000F0D58" w:rsidRDefault="000F0D58" w:rsidP="000F0D5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t>-</w:t>
            </w:r>
            <w:r w:rsidRPr="000F0D58">
              <w:rPr>
                <w:rFonts w:ascii="Times New Roman" w:eastAsia="Times New Roman" w:hAnsi="Times New Roman" w:cs="Times New Roman"/>
                <w:kern w:val="0"/>
                <w:sz w:val="20"/>
                <w:szCs w:val="20"/>
                <w:lang w:val="en-GB" w:eastAsia="en-GB"/>
              </w:rPr>
              <w:tab/>
              <w:t>information indicating whether information used to identify a 3rd party is included or not.</w:t>
            </w:r>
          </w:p>
          <w:p w14:paraId="432F6845" w14:textId="77777777" w:rsidR="000F0D58" w:rsidRPr="000F0D58" w:rsidRDefault="000F0D58" w:rsidP="000F0D5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t>-</w:t>
            </w:r>
            <w:r w:rsidRPr="000F0D58">
              <w:rPr>
                <w:rFonts w:ascii="Times New Roman" w:eastAsia="Times New Roman" w:hAnsi="Times New Roman" w:cs="Times New Roman"/>
                <w:kern w:val="0"/>
                <w:sz w:val="20"/>
                <w:szCs w:val="20"/>
                <w:lang w:val="en-GB" w:eastAsia="en-GB"/>
              </w:rPr>
              <w:tab/>
              <w:t>the Part2 type indicating EPC or the other format.</w:t>
            </w:r>
          </w:p>
          <w:p w14:paraId="0CBFEDF8" w14:textId="77777777" w:rsidR="000F0D58" w:rsidRPr="000F0D58" w:rsidRDefault="000F0D58" w:rsidP="000F0D5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t>-</w:t>
            </w:r>
            <w:r w:rsidRPr="000F0D58">
              <w:rPr>
                <w:rFonts w:ascii="Times New Roman" w:eastAsia="Times New Roman" w:hAnsi="Times New Roman" w:cs="Times New Roman"/>
                <w:kern w:val="0"/>
                <w:sz w:val="20"/>
                <w:szCs w:val="20"/>
                <w:lang w:val="en-GB" w:eastAsia="en-GB"/>
              </w:rPr>
              <w:tab/>
              <w:t>A network identifier (</w:t>
            </w:r>
            <w:proofErr w:type="gramStart"/>
            <w:r w:rsidRPr="000F0D58">
              <w:rPr>
                <w:rFonts w:ascii="Times New Roman" w:eastAsia="Times New Roman" w:hAnsi="Times New Roman" w:cs="Times New Roman"/>
                <w:kern w:val="0"/>
                <w:sz w:val="20"/>
                <w:szCs w:val="20"/>
                <w:lang w:val="en-GB" w:eastAsia="en-GB"/>
              </w:rPr>
              <w:t>i.e.</w:t>
            </w:r>
            <w:proofErr w:type="gramEnd"/>
            <w:r w:rsidRPr="000F0D58">
              <w:rPr>
                <w:rFonts w:ascii="Times New Roman" w:eastAsia="Times New Roman" w:hAnsi="Times New Roman" w:cs="Times New Roman"/>
                <w:kern w:val="0"/>
                <w:sz w:val="20"/>
                <w:szCs w:val="20"/>
                <w:lang w:val="en-GB" w:eastAsia="en-GB"/>
              </w:rPr>
              <w:t xml:space="preserve"> MCC+MNC and/or NID), when the ID includes the network identifier.</w:t>
            </w:r>
          </w:p>
          <w:p w14:paraId="3A190C4D" w14:textId="77777777" w:rsidR="000F0D58" w:rsidRPr="000F0D58" w:rsidRDefault="000F0D58" w:rsidP="000F0D5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t>-</w:t>
            </w:r>
            <w:r w:rsidRPr="000F0D58">
              <w:rPr>
                <w:rFonts w:ascii="Times New Roman" w:eastAsia="Times New Roman" w:hAnsi="Times New Roman" w:cs="Times New Roman"/>
                <w:kern w:val="0"/>
                <w:sz w:val="20"/>
                <w:szCs w:val="20"/>
                <w:lang w:val="en-GB" w:eastAsia="en-GB"/>
              </w:rPr>
              <w:tab/>
              <w:t>Information used to identify a 3rd party when the ID includes the information used to identify a 3rd party.</w:t>
            </w:r>
          </w:p>
          <w:p w14:paraId="6DF9AB34" w14:textId="77777777" w:rsidR="000F0D58" w:rsidRPr="000F0D58" w:rsidRDefault="000F0D58" w:rsidP="000F0D5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t>2)</w:t>
            </w:r>
            <w:r w:rsidRPr="000F0D58">
              <w:rPr>
                <w:rFonts w:ascii="Times New Roman" w:eastAsia="Times New Roman" w:hAnsi="Times New Roman" w:cs="Times New Roman"/>
                <w:kern w:val="0"/>
                <w:sz w:val="20"/>
                <w:szCs w:val="20"/>
                <w:lang w:val="en-GB" w:eastAsia="en-GB"/>
              </w:rPr>
              <w:tab/>
              <w:t>Part2 information:</w:t>
            </w:r>
          </w:p>
          <w:p w14:paraId="1E29E3CD" w14:textId="77777777" w:rsidR="000F0D58" w:rsidRPr="000F0D58" w:rsidRDefault="000F0D58" w:rsidP="000F0D5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Times New Roman" w:hAnsi="Times New Roman" w:cs="Times New Roman"/>
                <w:kern w:val="0"/>
                <w:sz w:val="20"/>
                <w:szCs w:val="20"/>
                <w:lang w:val="en-GB" w:eastAsia="en-GB"/>
              </w:rPr>
              <w:t>-</w:t>
            </w:r>
            <w:r w:rsidRPr="000F0D58">
              <w:rPr>
                <w:rFonts w:ascii="Times New Roman" w:eastAsia="Times New Roman" w:hAnsi="Times New Roman" w:cs="Times New Roman"/>
                <w:kern w:val="0"/>
                <w:sz w:val="20"/>
                <w:szCs w:val="20"/>
                <w:lang w:val="en-GB" w:eastAsia="en-GB"/>
              </w:rPr>
              <w:tab/>
              <w:t>The information (</w:t>
            </w:r>
            <w:proofErr w:type="gramStart"/>
            <w:r w:rsidRPr="000F0D58">
              <w:rPr>
                <w:rFonts w:ascii="Times New Roman" w:eastAsia="Times New Roman" w:hAnsi="Times New Roman" w:cs="Times New Roman"/>
                <w:kern w:val="0"/>
                <w:sz w:val="20"/>
                <w:szCs w:val="20"/>
                <w:lang w:val="en-GB" w:eastAsia="en-GB"/>
              </w:rPr>
              <w:t>e.g.</w:t>
            </w:r>
            <w:proofErr w:type="gramEnd"/>
            <w:r w:rsidRPr="000F0D58">
              <w:rPr>
                <w:rFonts w:ascii="Times New Roman" w:eastAsia="Times New Roman" w:hAnsi="Times New Roman" w:cs="Times New Roman"/>
                <w:kern w:val="0"/>
                <w:sz w:val="20"/>
                <w:szCs w:val="20"/>
                <w:lang w:val="en-GB" w:eastAsia="en-GB"/>
              </w:rPr>
              <w:t xml:space="preserve"> EPC or others) used to distinguish different Ambient IoT Devices within the scope identified by the Part1 information.</w:t>
            </w:r>
          </w:p>
          <w:p w14:paraId="4814F754" w14:textId="77777777" w:rsidR="000F0D58" w:rsidRPr="000F0D58" w:rsidRDefault="000F0D58" w:rsidP="000F0D58">
            <w:pPr>
              <w:keepLines/>
              <w:widowControl/>
              <w:overflowPunct w:val="0"/>
              <w:autoSpaceDE w:val="0"/>
              <w:autoSpaceDN w:val="0"/>
              <w:adjustRightInd w:val="0"/>
              <w:spacing w:after="180"/>
              <w:ind w:left="1559" w:hanging="1276"/>
              <w:jc w:val="left"/>
              <w:textAlignment w:val="baseline"/>
              <w:rPr>
                <w:rFonts w:ascii="Times New Roman" w:eastAsia="等线" w:hAnsi="Times New Roman" w:cs="Times New Roman"/>
                <w:color w:val="FF0000"/>
                <w:kern w:val="0"/>
                <w:sz w:val="20"/>
                <w:szCs w:val="20"/>
                <w:lang w:val="en-GB"/>
              </w:rPr>
            </w:pPr>
            <w:r w:rsidRPr="000F0D58">
              <w:rPr>
                <w:rFonts w:ascii="Times New Roman" w:eastAsia="Times New Roman" w:hAnsi="Times New Roman" w:cs="Times New Roman"/>
                <w:color w:val="FF0000"/>
                <w:kern w:val="0"/>
                <w:sz w:val="20"/>
                <w:szCs w:val="20"/>
                <w:lang w:val="en-GB" w:eastAsia="en-GB"/>
              </w:rPr>
              <w:t>Editor's note:</w:t>
            </w:r>
            <w:r w:rsidRPr="000F0D58">
              <w:rPr>
                <w:rFonts w:ascii="Times New Roman" w:eastAsia="Times New Roman" w:hAnsi="Times New Roman" w:cs="Times New Roman"/>
                <w:color w:val="FF0000"/>
                <w:kern w:val="0"/>
                <w:sz w:val="20"/>
                <w:szCs w:val="20"/>
                <w:lang w:val="en-GB" w:eastAsia="en-GB"/>
              </w:rPr>
              <w:tab/>
            </w:r>
            <w:r w:rsidRPr="000F0D58">
              <w:rPr>
                <w:rFonts w:ascii="Times New Roman" w:eastAsia="等线" w:hAnsi="Times New Roman" w:cs="Times New Roman"/>
                <w:color w:val="FF0000"/>
                <w:kern w:val="0"/>
                <w:sz w:val="20"/>
                <w:szCs w:val="20"/>
                <w:lang w:val="en-GB"/>
              </w:rPr>
              <w:t>Part2 information for the operator assigned and</w:t>
            </w:r>
            <w:r w:rsidRPr="000F0D58">
              <w:rPr>
                <w:rFonts w:ascii="Times New Roman" w:eastAsia="等线" w:hAnsi="Times New Roman" w:cs="Times New Roman"/>
                <w:color w:val="FF0000"/>
                <w:kern w:val="0"/>
                <w:sz w:val="20"/>
                <w:szCs w:val="20"/>
                <w:lang w:val="en-GB" w:eastAsia="en-GB"/>
              </w:rPr>
              <w:t xml:space="preserve"> 3rd party </w:t>
            </w:r>
            <w:r w:rsidRPr="000F0D58">
              <w:rPr>
                <w:rFonts w:ascii="Times New Roman" w:eastAsia="等线" w:hAnsi="Times New Roman" w:cs="Times New Roman"/>
                <w:color w:val="FF0000"/>
                <w:kern w:val="0"/>
                <w:sz w:val="20"/>
                <w:szCs w:val="20"/>
                <w:lang w:val="en-GB"/>
              </w:rPr>
              <w:t>assigned ID needs further study</w:t>
            </w:r>
            <w:r w:rsidRPr="000F0D58">
              <w:rPr>
                <w:rFonts w:ascii="Times New Roman" w:eastAsia="Times New Roman" w:hAnsi="Times New Roman" w:cs="Times New Roman"/>
                <w:color w:val="FF0000"/>
                <w:kern w:val="0"/>
                <w:sz w:val="20"/>
                <w:szCs w:val="20"/>
                <w:lang w:val="en-GB" w:eastAsia="en-GB"/>
              </w:rPr>
              <w:t>.</w:t>
            </w:r>
          </w:p>
          <w:p w14:paraId="676132C5" w14:textId="77777777" w:rsidR="000F0D58" w:rsidRPr="000F0D58" w:rsidRDefault="000F0D58" w:rsidP="000F0D58">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0F0D58">
              <w:rPr>
                <w:rFonts w:ascii="Times New Roman" w:eastAsia="等线" w:hAnsi="Times New Roman" w:cs="Times New Roman"/>
                <w:kern w:val="0"/>
                <w:sz w:val="20"/>
                <w:szCs w:val="20"/>
                <w:lang w:val="en-GB" w:eastAsia="en-GB"/>
              </w:rPr>
              <w:t>NOTE 3:</w:t>
            </w:r>
            <w:r w:rsidRPr="000F0D58">
              <w:rPr>
                <w:rFonts w:ascii="Times New Roman" w:eastAsia="等线" w:hAnsi="Times New Roman" w:cs="Times New Roman"/>
                <w:kern w:val="0"/>
                <w:sz w:val="20"/>
                <w:szCs w:val="20"/>
                <w:lang w:val="en-GB" w:eastAsia="en-GB"/>
              </w:rPr>
              <w:tab/>
              <w:t>The coding for the above information is left to stage 3.</w:t>
            </w:r>
          </w:p>
          <w:bookmarkStart w:id="6" w:name="_1684549432"/>
          <w:bookmarkEnd w:id="6"/>
          <w:p w14:paraId="16E5A6EE" w14:textId="554394DF" w:rsidR="000F0D58" w:rsidRPr="000F0D58" w:rsidRDefault="00B9267E" w:rsidP="000F0D5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B9267E">
              <w:rPr>
                <w:rFonts w:ascii="Arial" w:eastAsia="Times New Roman" w:hAnsi="Arial" w:cs="Times New Roman"/>
                <w:b/>
                <w:kern w:val="0"/>
                <w:sz w:val="20"/>
                <w:szCs w:val="20"/>
                <w:lang w:val="en-GB" w:eastAsia="en-GB"/>
              </w:rPr>
              <w:object w:dxaOrig="8948" w:dyaOrig="720" w14:anchorId="62FE6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65pt" o:ole="">
                  <v:imagedata r:id="rId11" o:title=""/>
                </v:shape>
                <o:OLEObject Type="Embed" ProgID="Word.Picture.8" ShapeID="_x0000_i1025" DrawAspect="Content" ObjectID="_1800454509" r:id="rId12"/>
              </w:object>
            </w:r>
          </w:p>
          <w:p w14:paraId="0341B981" w14:textId="77777777" w:rsidR="000F0D58" w:rsidRPr="000F0D58" w:rsidRDefault="000F0D58" w:rsidP="000F0D58">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r w:rsidRPr="000F0D58">
              <w:rPr>
                <w:rFonts w:ascii="Arial" w:eastAsia="等线" w:hAnsi="Arial" w:cs="Times New Roman" w:hint="eastAsia"/>
                <w:b/>
                <w:kern w:val="0"/>
                <w:sz w:val="20"/>
                <w:szCs w:val="20"/>
                <w:lang w:val="en-GB" w:eastAsia="en-GB"/>
              </w:rPr>
              <w:t>F</w:t>
            </w:r>
            <w:r w:rsidRPr="000F0D58">
              <w:rPr>
                <w:rFonts w:ascii="Arial" w:eastAsia="等线" w:hAnsi="Arial" w:cs="Times New Roman"/>
                <w:b/>
                <w:kern w:val="0"/>
                <w:sz w:val="20"/>
                <w:szCs w:val="20"/>
                <w:lang w:val="en-GB" w:eastAsia="en-GB"/>
              </w:rPr>
              <w:t xml:space="preserve">igure </w:t>
            </w:r>
            <w:r w:rsidRPr="000F0D58">
              <w:rPr>
                <w:rFonts w:ascii="Arial" w:eastAsia="Times New Roman" w:hAnsi="Arial" w:cs="Times New Roman"/>
                <w:b/>
                <w:kern w:val="0"/>
                <w:sz w:val="20"/>
                <w:szCs w:val="20"/>
                <w:lang w:val="en-GB" w:eastAsia="en-GB"/>
              </w:rPr>
              <w:t>8.2.1-1: The example of Operator allocated ID</w:t>
            </w:r>
          </w:p>
          <w:p w14:paraId="0B763074" w14:textId="77777777" w:rsidR="000F0D58" w:rsidRPr="000F0D58" w:rsidRDefault="000F0D58" w:rsidP="000F0D5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0F0D58">
              <w:rPr>
                <w:rFonts w:ascii="Times New Roman" w:eastAsia="等线" w:hAnsi="Times New Roman" w:cs="Times New Roman"/>
                <w:kern w:val="0"/>
                <w:sz w:val="20"/>
                <w:szCs w:val="20"/>
                <w:lang w:val="en-GB" w:eastAsia="en-GB"/>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7" w:name="_1794212742"/>
          <w:bookmarkEnd w:id="7"/>
          <w:p w14:paraId="502D9A86" w14:textId="1CB3124B" w:rsidR="000F0D58" w:rsidRPr="000F0D58" w:rsidRDefault="00B9267E" w:rsidP="000F0D5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B9267E">
              <w:rPr>
                <w:rFonts w:ascii="Arial" w:eastAsia="Times New Roman" w:hAnsi="Arial" w:cs="Times New Roman"/>
                <w:b/>
                <w:kern w:val="0"/>
                <w:sz w:val="20"/>
                <w:szCs w:val="20"/>
                <w:lang w:val="en-GB" w:eastAsia="en-GB"/>
              </w:rPr>
              <w:object w:dxaOrig="8288" w:dyaOrig="740" w14:anchorId="54A2764E">
                <v:shape id="_x0000_i1026" type="#_x0000_t75" style="width:416.1pt;height:36.65pt" o:ole="">
                  <v:imagedata r:id="rId13" o:title=""/>
                </v:shape>
                <o:OLEObject Type="Embed" ProgID="Word.Picture.8" ShapeID="_x0000_i1026" DrawAspect="Content" ObjectID="_1800454510" r:id="rId14"/>
              </w:object>
            </w:r>
          </w:p>
          <w:p w14:paraId="008DE2FC" w14:textId="77777777" w:rsidR="000F0D58" w:rsidRPr="000F0D58" w:rsidRDefault="000F0D58" w:rsidP="000F0D58">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rPr>
            </w:pPr>
            <w:r w:rsidRPr="000F0D58">
              <w:rPr>
                <w:rFonts w:ascii="Arial" w:eastAsia="等线" w:hAnsi="Arial" w:cs="Times New Roman" w:hint="eastAsia"/>
                <w:b/>
                <w:kern w:val="0"/>
                <w:sz w:val="20"/>
                <w:szCs w:val="20"/>
                <w:lang w:val="en-GB"/>
              </w:rPr>
              <w:t>F</w:t>
            </w:r>
            <w:r w:rsidRPr="000F0D58">
              <w:rPr>
                <w:rFonts w:ascii="Arial" w:eastAsia="等线" w:hAnsi="Arial" w:cs="Times New Roman"/>
                <w:b/>
                <w:kern w:val="0"/>
                <w:sz w:val="20"/>
                <w:szCs w:val="20"/>
                <w:lang w:val="en-GB"/>
              </w:rPr>
              <w:t xml:space="preserve">igure </w:t>
            </w:r>
            <w:r w:rsidRPr="000F0D58">
              <w:rPr>
                <w:rFonts w:ascii="Arial" w:eastAsia="Times New Roman" w:hAnsi="Arial" w:cs="Times New Roman"/>
                <w:b/>
                <w:kern w:val="0"/>
                <w:sz w:val="20"/>
                <w:szCs w:val="20"/>
                <w:lang w:val="en-GB" w:eastAsia="en-GB"/>
              </w:rPr>
              <w:t>8.2.1-2: The example third party allocated ID</w:t>
            </w:r>
          </w:p>
          <w:p w14:paraId="5E499FB5" w14:textId="77777777" w:rsidR="000F0D58" w:rsidRPr="000F0D58" w:rsidRDefault="000F0D58" w:rsidP="000F0D5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0F0D58">
              <w:rPr>
                <w:rFonts w:ascii="Times New Roman" w:eastAsia="等线" w:hAnsi="Times New Roman" w:cs="Times New Roman"/>
                <w:kern w:val="0"/>
                <w:sz w:val="20"/>
                <w:szCs w:val="20"/>
                <w:lang w:val="en-GB" w:eastAsia="en-GB"/>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53AF832B" w14:textId="77777777" w:rsidR="00B9267E" w:rsidRPr="00B9267E" w:rsidRDefault="00B9267E" w:rsidP="00B9267E">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B9267E">
              <w:rPr>
                <w:rFonts w:ascii="Times New Roman" w:eastAsia="等线" w:hAnsi="Times New Roman" w:cs="Times New Roman"/>
                <w:kern w:val="0"/>
                <w:sz w:val="20"/>
                <w:szCs w:val="20"/>
                <w:lang w:val="en-GB" w:eastAsia="en-GB"/>
              </w:rPr>
              <w:t>NOTE 4:</w:t>
            </w:r>
            <w:r w:rsidRPr="00B9267E">
              <w:rPr>
                <w:rFonts w:ascii="Times New Roman" w:eastAsia="等线" w:hAnsi="Times New Roman" w:cs="Times New Roman"/>
                <w:kern w:val="0"/>
                <w:sz w:val="20"/>
                <w:szCs w:val="20"/>
                <w:lang w:val="en-GB" w:eastAsia="en-GB"/>
              </w:rPr>
              <w:tab/>
            </w:r>
            <w:r w:rsidRPr="00B9267E">
              <w:rPr>
                <w:rFonts w:ascii="Times New Roman" w:eastAsia="等线" w:hAnsi="Times New Roman" w:cs="Times New Roman"/>
                <w:kern w:val="0"/>
                <w:sz w:val="20"/>
                <w:szCs w:val="20"/>
                <w:highlight w:val="yellow"/>
                <w:lang w:val="en-GB" w:eastAsia="en-GB"/>
              </w:rPr>
              <w:t>Within each type of ID, the length of Part 1 is fixed (i.e. the length of ID type, the Network Identifier (if present) and the Information used to identify a third party (if present) are fixed) and the length of Part2 is dynamic.</w:t>
            </w:r>
            <w:r w:rsidRPr="00B9267E">
              <w:rPr>
                <w:rFonts w:ascii="Times New Roman" w:eastAsia="等线" w:hAnsi="Times New Roman" w:cs="Times New Roman"/>
                <w:kern w:val="0"/>
                <w:sz w:val="20"/>
                <w:szCs w:val="20"/>
                <w:lang w:val="en-GB" w:eastAsia="en-GB"/>
              </w:rPr>
              <w:t xml:space="preserve"> The detail is left to stage 3.</w:t>
            </w:r>
          </w:p>
          <w:p w14:paraId="6D0BF69E" w14:textId="77777777" w:rsidR="000F0D58" w:rsidRPr="000F0D58" w:rsidRDefault="000F0D58" w:rsidP="000F0D5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F0D58">
              <w:rPr>
                <w:rFonts w:ascii="Times New Roman" w:eastAsia="等线" w:hAnsi="Times New Roman" w:cs="Times New Roman"/>
                <w:kern w:val="0"/>
                <w:sz w:val="20"/>
                <w:szCs w:val="20"/>
                <w:lang w:val="en-GB" w:eastAsia="en-GB"/>
              </w:rPr>
              <w:lastRenderedPageBreak/>
              <w:t>With the above information, the AIoT device ID is globally unique.</w:t>
            </w:r>
          </w:p>
          <w:p w14:paraId="05A46B26" w14:textId="67423152" w:rsidR="000F0D58" w:rsidRPr="000F0D58" w:rsidRDefault="000F0D58" w:rsidP="000F0D58">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val="en-GB" w:eastAsia="en-GB"/>
              </w:rPr>
            </w:pPr>
            <w:r w:rsidRPr="000F0D58">
              <w:rPr>
                <w:rFonts w:ascii="Times New Roman" w:eastAsia="Times New Roman" w:hAnsi="Times New Roman" w:cs="Times New Roman"/>
                <w:color w:val="FF0000"/>
                <w:kern w:val="0"/>
                <w:sz w:val="20"/>
                <w:szCs w:val="20"/>
                <w:lang w:val="en-GB" w:eastAsia="en-GB"/>
              </w:rPr>
              <w:t>Editor's note:</w:t>
            </w:r>
            <w:r w:rsidRPr="000F0D58">
              <w:rPr>
                <w:rFonts w:ascii="Times New Roman" w:eastAsia="Times New Roman" w:hAnsi="Times New Roman" w:cs="Times New Roman"/>
                <w:color w:val="FF0000"/>
                <w:kern w:val="0"/>
                <w:sz w:val="20"/>
                <w:szCs w:val="20"/>
                <w:lang w:val="en-GB" w:eastAsia="en-GB"/>
              </w:rPr>
              <w:tab/>
              <w:t>Whether the temporary ID in the AIoT NAS layer is required for the privacy protection is FFS and is pending SA WG3 decision.</w:t>
            </w:r>
          </w:p>
        </w:tc>
      </w:tr>
    </w:tbl>
    <w:p w14:paraId="26F8BD52" w14:textId="636DBFAB" w:rsidR="000F0D58" w:rsidRDefault="000F0D58" w:rsidP="0046475E">
      <w:pPr>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B</w:t>
      </w:r>
      <w:r>
        <w:rPr>
          <w:rFonts w:ascii="Times New Roman" w:hAnsi="Times New Roman" w:cs="Times New Roman"/>
          <w:kern w:val="0"/>
          <w:sz w:val="20"/>
          <w:szCs w:val="20"/>
        </w:rPr>
        <w:t xml:space="preserve">ased on the above information, the length of device identifier defined for NR </w:t>
      </w:r>
      <w:r w:rsidRPr="000F0D58">
        <w:rPr>
          <w:rFonts w:ascii="Times New Roman" w:hAnsi="Times New Roman" w:cs="Times New Roman"/>
          <w:kern w:val="0"/>
          <w:sz w:val="20"/>
          <w:szCs w:val="20"/>
        </w:rPr>
        <w:t>support of</w:t>
      </w:r>
      <w:r w:rsidRPr="000F0D58">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A-IoT can be fixed or dynamical when allocated by the operator or the third party. </w:t>
      </w:r>
    </w:p>
    <w:p w14:paraId="1AC4CB50" w14:textId="25D71028" w:rsidR="000F0D58" w:rsidRDefault="000F0D58" w:rsidP="0046475E">
      <w:pPr>
        <w:rPr>
          <w:rFonts w:ascii="Times New Roman" w:hAnsi="Times New Roman" w:cs="Times New Roman"/>
          <w:kern w:val="0"/>
          <w:sz w:val="20"/>
          <w:szCs w:val="20"/>
        </w:rPr>
      </w:pPr>
      <w:r>
        <w:rPr>
          <w:rFonts w:ascii="Times New Roman" w:hAnsi="Times New Roman" w:cs="Times New Roman"/>
          <w:kern w:val="0"/>
          <w:sz w:val="20"/>
          <w:szCs w:val="20"/>
        </w:rPr>
        <w:t>In turn, when it comes to the design of paging identifier from MAC layer perspective, we only notice that the paging identifier is a kind of MAC SDU, which may have variable length. And we do not care about the detailed content inside this MAC SDU, which is to be passed to A-IoT layer to handle.</w:t>
      </w:r>
    </w:p>
    <w:p w14:paraId="70B68570" w14:textId="52ED6E23" w:rsidR="00CA3BDB" w:rsidRPr="00CA6BB2" w:rsidRDefault="00CA6BB2" w:rsidP="00CA6BB2">
      <w:pPr>
        <w:pStyle w:val="ListParagraph"/>
        <w:widowControl/>
        <w:numPr>
          <w:ilvl w:val="0"/>
          <w:numId w:val="14"/>
        </w:numPr>
        <w:spacing w:after="180"/>
        <w:ind w:firstLineChars="0"/>
        <w:rPr>
          <w:rFonts w:ascii="Times New Roman" w:hAnsi="Times New Roman" w:cs="Times New Roman"/>
          <w:b/>
          <w:kern w:val="0"/>
          <w:sz w:val="20"/>
          <w:szCs w:val="20"/>
          <w:lang w:val="en-GB"/>
        </w:rPr>
      </w:pPr>
      <w:r w:rsidRPr="00CA6BB2">
        <w:rPr>
          <w:rFonts w:ascii="Times New Roman" w:hAnsi="Times New Roman" w:cs="Times New Roman" w:hint="eastAsia"/>
          <w:b/>
          <w:kern w:val="0"/>
          <w:sz w:val="20"/>
          <w:szCs w:val="20"/>
          <w:lang w:val="en-GB"/>
        </w:rPr>
        <w:t>T</w:t>
      </w:r>
      <w:r w:rsidRPr="00CA6BB2">
        <w:rPr>
          <w:rFonts w:ascii="Times New Roman" w:hAnsi="Times New Roman" w:cs="Times New Roman"/>
          <w:b/>
          <w:kern w:val="0"/>
          <w:sz w:val="20"/>
          <w:szCs w:val="20"/>
          <w:lang w:val="en-GB"/>
        </w:rPr>
        <w:t xml:space="preserve">he paging identifier is transparent to </w:t>
      </w:r>
      <w:r w:rsidR="00C1240B">
        <w:rPr>
          <w:rFonts w:ascii="Times New Roman" w:hAnsi="Times New Roman" w:cs="Times New Roman"/>
          <w:b/>
          <w:kern w:val="0"/>
          <w:sz w:val="20"/>
          <w:szCs w:val="20"/>
          <w:lang w:val="en-GB"/>
        </w:rPr>
        <w:t xml:space="preserve">the </w:t>
      </w:r>
      <w:r w:rsidRPr="00CA6BB2">
        <w:rPr>
          <w:rFonts w:ascii="Times New Roman" w:hAnsi="Times New Roman" w:cs="Times New Roman"/>
          <w:b/>
          <w:kern w:val="0"/>
          <w:sz w:val="20"/>
          <w:szCs w:val="20"/>
          <w:lang w:val="en-GB"/>
        </w:rPr>
        <w:t>A-IoT MAC Layer</w:t>
      </w:r>
      <w:r w:rsidR="00EE57F5">
        <w:rPr>
          <w:rFonts w:ascii="Times New Roman" w:hAnsi="Times New Roman" w:cs="Times New Roman"/>
          <w:b/>
          <w:kern w:val="0"/>
          <w:sz w:val="20"/>
          <w:szCs w:val="20"/>
          <w:lang w:val="en-GB"/>
        </w:rPr>
        <w:t xml:space="preserve">, </w:t>
      </w:r>
      <w:r w:rsidR="00EE57F5" w:rsidRPr="00CA6BB2">
        <w:rPr>
          <w:rFonts w:ascii="Times New Roman" w:hAnsi="Times New Roman" w:cs="Times New Roman"/>
          <w:b/>
          <w:kern w:val="0"/>
          <w:sz w:val="20"/>
          <w:szCs w:val="20"/>
          <w:lang w:val="en-GB"/>
        </w:rPr>
        <w:t xml:space="preserve">in a form of MAC SDU </w:t>
      </w:r>
      <w:r w:rsidR="00EE57F5" w:rsidRPr="00CA6BB2">
        <w:rPr>
          <w:rFonts w:ascii="Times New Roman" w:hAnsi="Times New Roman" w:cs="Times New Roman" w:hint="eastAsia"/>
          <w:b/>
          <w:kern w:val="0"/>
          <w:sz w:val="20"/>
          <w:szCs w:val="20"/>
          <w:lang w:val="en-GB"/>
        </w:rPr>
        <w:t>with</w:t>
      </w:r>
      <w:r w:rsidR="00EE57F5" w:rsidRPr="00CA6BB2">
        <w:rPr>
          <w:rFonts w:ascii="Times New Roman" w:hAnsi="Times New Roman" w:cs="Times New Roman"/>
          <w:b/>
          <w:kern w:val="0"/>
          <w:sz w:val="20"/>
          <w:szCs w:val="20"/>
          <w:lang w:val="en-GB"/>
        </w:rPr>
        <w:t xml:space="preserve"> </w:t>
      </w:r>
      <w:r w:rsidR="00EE57F5">
        <w:rPr>
          <w:rFonts w:ascii="Times New Roman" w:hAnsi="Times New Roman" w:cs="Times New Roman" w:hint="eastAsia"/>
          <w:b/>
          <w:kern w:val="0"/>
          <w:sz w:val="20"/>
          <w:szCs w:val="20"/>
          <w:lang w:val="en-GB"/>
        </w:rPr>
        <w:t>a</w:t>
      </w:r>
      <w:r w:rsidR="00EE57F5">
        <w:rPr>
          <w:rFonts w:ascii="Times New Roman" w:hAnsi="Times New Roman" w:cs="Times New Roman"/>
          <w:b/>
          <w:kern w:val="0"/>
          <w:sz w:val="20"/>
          <w:szCs w:val="20"/>
          <w:lang w:val="en-GB"/>
        </w:rPr>
        <w:t xml:space="preserve"> </w:t>
      </w:r>
      <w:r w:rsidR="00EE57F5" w:rsidRPr="00CA6BB2">
        <w:rPr>
          <w:rFonts w:ascii="Times New Roman" w:hAnsi="Times New Roman" w:cs="Times New Roman"/>
          <w:b/>
          <w:kern w:val="0"/>
          <w:sz w:val="20"/>
          <w:szCs w:val="20"/>
          <w:lang w:val="en-GB"/>
        </w:rPr>
        <w:t>variable size</w:t>
      </w:r>
      <w:r w:rsidRPr="00CA6BB2">
        <w:rPr>
          <w:rFonts w:ascii="Times New Roman" w:hAnsi="Times New Roman" w:cs="Times New Roman"/>
          <w:b/>
          <w:kern w:val="0"/>
          <w:sz w:val="20"/>
          <w:szCs w:val="20"/>
          <w:lang w:val="en-GB"/>
        </w:rPr>
        <w:t>.</w:t>
      </w:r>
    </w:p>
    <w:p w14:paraId="346F7AE4" w14:textId="760999F6" w:rsidR="00ED5E81" w:rsidRDefault="00ED5E81" w:rsidP="00C1240B">
      <w:pPr>
        <w:pStyle w:val="Heading3"/>
        <w:numPr>
          <w:ilvl w:val="2"/>
          <w:numId w:val="3"/>
        </w:numPr>
        <w:spacing w:before="0" w:after="0" w:line="240" w:lineRule="auto"/>
        <w:ind w:left="709" w:hanging="709"/>
        <w:jc w:val="left"/>
        <w:rPr>
          <w:rFonts w:ascii="Arial" w:eastAsia="宋体" w:hAnsi="Arial" w:cs="Arial"/>
          <w:b w:val="0"/>
          <w:kern w:val="32"/>
          <w:sz w:val="28"/>
        </w:rPr>
      </w:pPr>
      <w:r>
        <w:rPr>
          <w:rFonts w:ascii="Arial" w:eastAsia="宋体" w:hAnsi="Arial" w:cs="Arial" w:hint="eastAsia"/>
          <w:b w:val="0"/>
          <w:kern w:val="32"/>
          <w:sz w:val="28"/>
        </w:rPr>
        <w:t>S</w:t>
      </w:r>
      <w:r>
        <w:rPr>
          <w:rFonts w:ascii="Arial" w:eastAsia="宋体" w:hAnsi="Arial" w:cs="Arial"/>
          <w:b w:val="0"/>
          <w:kern w:val="32"/>
          <w:sz w:val="28"/>
        </w:rPr>
        <w:t>ervice type</w:t>
      </w:r>
    </w:p>
    <w:p w14:paraId="4EE7ED10" w14:textId="0EFDEAF9" w:rsidR="00ED5E81" w:rsidRDefault="00CF2A97" w:rsidP="00ED5E81">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The i</w:t>
      </w:r>
      <w:r w:rsidR="00ED5E81">
        <w:rPr>
          <w:rFonts w:ascii="Times New Roman" w:hAnsi="Times New Roman" w:cs="Times New Roman"/>
          <w:kern w:val="0"/>
          <w:sz w:val="20"/>
          <w:szCs w:val="20"/>
        </w:rPr>
        <w:t>ssue of whether service type is needed in paging message was raised</w:t>
      </w:r>
      <w:r>
        <w:rPr>
          <w:rFonts w:ascii="Times New Roman" w:hAnsi="Times New Roman" w:cs="Times New Roman"/>
          <w:kern w:val="0"/>
          <w:sz w:val="20"/>
          <w:szCs w:val="20"/>
        </w:rPr>
        <w:t xml:space="preserve"> and upon pendency</w:t>
      </w:r>
      <w:r w:rsidR="00ED5E81">
        <w:rPr>
          <w:rFonts w:ascii="Times New Roman" w:hAnsi="Times New Roman" w:cs="Times New Roman"/>
          <w:kern w:val="0"/>
          <w:sz w:val="20"/>
          <w:szCs w:val="20"/>
        </w:rPr>
        <w:t>. We see little benefit from inclusion of paging cause to indicate the service type in the A-IoT paging message. In NR, p</w:t>
      </w:r>
      <w:r w:rsidR="00ED5E81" w:rsidRPr="000C4713">
        <w:rPr>
          <w:rFonts w:ascii="Times New Roman" w:hAnsi="Times New Roman" w:cs="Times New Roman" w:hint="eastAsia"/>
          <w:kern w:val="0"/>
          <w:sz w:val="20"/>
          <w:szCs w:val="20"/>
        </w:rPr>
        <w:t>aging</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cause</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is</w:t>
      </w:r>
      <w:r w:rsidR="00ED5E81" w:rsidRPr="000C4713">
        <w:rPr>
          <w:rFonts w:ascii="Times New Roman" w:hAnsi="Times New Roman" w:cs="Times New Roman"/>
          <w:kern w:val="0"/>
          <w:sz w:val="20"/>
          <w:szCs w:val="20"/>
        </w:rPr>
        <w:t xml:space="preserve"> introduced to</w:t>
      </w:r>
      <w:r w:rsidR="00ED5E81" w:rsidRPr="000C4713">
        <w:rPr>
          <w:rFonts w:ascii="Times New Roman" w:hAnsi="Times New Roman" w:cs="Times New Roman" w:hint="eastAsia"/>
          <w:kern w:val="0"/>
          <w:sz w:val="20"/>
          <w:szCs w:val="20"/>
        </w:rPr>
        <w:t xml:space="preserve"> </w:t>
      </w:r>
      <w:r w:rsidR="00ED5E81" w:rsidRPr="000C4713">
        <w:rPr>
          <w:rFonts w:ascii="Times New Roman" w:hAnsi="Times New Roman" w:cs="Times New Roman"/>
          <w:kern w:val="0"/>
          <w:sz w:val="20"/>
          <w:szCs w:val="20"/>
        </w:rPr>
        <w:t xml:space="preserve">assist </w:t>
      </w:r>
      <w:r w:rsidR="00ED5E81" w:rsidRPr="000C4713">
        <w:rPr>
          <w:rFonts w:ascii="Times New Roman" w:hAnsi="Times New Roman" w:cs="Times New Roman" w:hint="eastAsia"/>
          <w:kern w:val="0"/>
          <w:sz w:val="20"/>
          <w:szCs w:val="20"/>
        </w:rPr>
        <w:t>a</w:t>
      </w:r>
      <w:r w:rsidR="00ED5E81" w:rsidRPr="000C4713">
        <w:rPr>
          <w:rFonts w:ascii="Times New Roman" w:hAnsi="Times New Roman" w:cs="Times New Roman"/>
          <w:kern w:val="0"/>
          <w:sz w:val="20"/>
          <w:szCs w:val="20"/>
        </w:rPr>
        <w:t xml:space="preserve"> device </w:t>
      </w:r>
      <w:r w:rsidR="00ED5E81" w:rsidRPr="000C4713">
        <w:rPr>
          <w:rFonts w:ascii="Times New Roman" w:hAnsi="Times New Roman" w:cs="Times New Roman" w:hint="eastAsia"/>
          <w:kern w:val="0"/>
          <w:sz w:val="20"/>
          <w:szCs w:val="20"/>
        </w:rPr>
        <w:t>to</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determine</w:t>
      </w:r>
      <w:r w:rsidR="00ED5E81" w:rsidRPr="000C4713">
        <w:rPr>
          <w:rFonts w:ascii="Times New Roman" w:hAnsi="Times New Roman" w:cs="Times New Roman"/>
          <w:kern w:val="0"/>
          <w:sz w:val="20"/>
          <w:szCs w:val="20"/>
        </w:rPr>
        <w:t xml:space="preserve"> </w:t>
      </w:r>
      <w:r w:rsidR="00F147F0">
        <w:rPr>
          <w:rFonts w:ascii="Times New Roman" w:hAnsi="Times New Roman" w:cs="Times New Roman"/>
          <w:kern w:val="0"/>
          <w:sz w:val="20"/>
          <w:szCs w:val="20"/>
        </w:rPr>
        <w:t>whether</w:t>
      </w:r>
      <w:r w:rsidR="00ED5E81" w:rsidRPr="000C4713">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to </w:t>
      </w:r>
      <w:r w:rsidR="00F147F0">
        <w:rPr>
          <w:rFonts w:ascii="Times New Roman" w:hAnsi="Times New Roman" w:cs="Times New Roman"/>
          <w:kern w:val="0"/>
          <w:sz w:val="20"/>
          <w:szCs w:val="20"/>
        </w:rPr>
        <w:t>respond to the</w:t>
      </w:r>
      <w:r w:rsidR="00ED5E81" w:rsidRPr="000C4713">
        <w:rPr>
          <w:rFonts w:ascii="Times New Roman" w:hAnsi="Times New Roman" w:cs="Times New Roman"/>
          <w:kern w:val="0"/>
          <w:sz w:val="20"/>
          <w:szCs w:val="20"/>
        </w:rPr>
        <w:t xml:space="preserve"> paging message immediately or </w:t>
      </w:r>
      <w:r>
        <w:rPr>
          <w:rFonts w:ascii="Times New Roman" w:hAnsi="Times New Roman" w:cs="Times New Roman"/>
          <w:kern w:val="0"/>
          <w:sz w:val="20"/>
          <w:szCs w:val="20"/>
        </w:rPr>
        <w:t xml:space="preserve">to </w:t>
      </w:r>
      <w:r w:rsidR="00ED5E81" w:rsidRPr="000C4713">
        <w:rPr>
          <w:rFonts w:ascii="Times New Roman" w:hAnsi="Times New Roman" w:cs="Times New Roman"/>
          <w:kern w:val="0"/>
          <w:sz w:val="20"/>
          <w:szCs w:val="20"/>
        </w:rPr>
        <w:t xml:space="preserve">ignore the paging </w:t>
      </w:r>
      <w:r w:rsidR="00ED5E81" w:rsidRPr="000C4713">
        <w:rPr>
          <w:rFonts w:ascii="Times New Roman" w:hAnsi="Times New Roman" w:cs="Times New Roman" w:hint="eastAsia"/>
          <w:kern w:val="0"/>
          <w:sz w:val="20"/>
          <w:szCs w:val="20"/>
        </w:rPr>
        <w:t>m</w:t>
      </w:r>
      <w:r w:rsidR="00ED5E81" w:rsidRPr="000C4713">
        <w:rPr>
          <w:rFonts w:ascii="Times New Roman" w:hAnsi="Times New Roman" w:cs="Times New Roman"/>
          <w:kern w:val="0"/>
          <w:sz w:val="20"/>
          <w:szCs w:val="20"/>
        </w:rPr>
        <w:t>essage</w:t>
      </w:r>
      <w:r w:rsidR="00ED5E81" w:rsidRPr="000C4713">
        <w:rPr>
          <w:rFonts w:ascii="Times New Roman" w:hAnsi="Times New Roman" w:cs="Times New Roman" w:hint="eastAsia"/>
          <w:kern w:val="0"/>
          <w:sz w:val="20"/>
          <w:szCs w:val="20"/>
        </w:rPr>
        <w:t>.</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For</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example</w:t>
      </w:r>
      <w:r w:rsidR="00ED5E81">
        <w:rPr>
          <w:rFonts w:ascii="Times New Roman" w:hAnsi="Times New Roman" w:cs="Times New Roman" w:hint="eastAsia"/>
          <w:kern w:val="0"/>
          <w:sz w:val="20"/>
          <w:szCs w:val="20"/>
        </w:rPr>
        <w:t>,</w:t>
      </w:r>
      <w:r w:rsidR="00ED5E81">
        <w:rPr>
          <w:rFonts w:ascii="Times New Roman" w:hAnsi="Times New Roman" w:cs="Times New Roman"/>
          <w:kern w:val="0"/>
          <w:sz w:val="20"/>
          <w:szCs w:val="20"/>
        </w:rPr>
        <w:t xml:space="preserve"> for</w:t>
      </w:r>
      <w:r w:rsidR="00ED5E81" w:rsidRPr="000C4713">
        <w:rPr>
          <w:rFonts w:ascii="Times New Roman" w:hAnsi="Times New Roman" w:cs="Times New Roman"/>
          <w:kern w:val="0"/>
          <w:sz w:val="20"/>
          <w:szCs w:val="20"/>
        </w:rPr>
        <w:t xml:space="preserve"> the </w:t>
      </w:r>
      <w:r w:rsidR="00C64DEB">
        <w:rPr>
          <w:rFonts w:ascii="Times New Roman" w:hAnsi="Times New Roman" w:cs="Times New Roman"/>
          <w:kern w:val="0"/>
          <w:sz w:val="20"/>
          <w:szCs w:val="20"/>
        </w:rPr>
        <w:t>M</w:t>
      </w:r>
      <w:r w:rsidR="00ED5E81" w:rsidRPr="000C4713">
        <w:rPr>
          <w:rFonts w:ascii="Times New Roman" w:hAnsi="Times New Roman" w:cs="Times New Roman"/>
          <w:kern w:val="0"/>
          <w:sz w:val="20"/>
          <w:szCs w:val="20"/>
        </w:rPr>
        <w:t xml:space="preserve">USIM UE, if a USIM is paged with a low priority cause value while the other USIM has a high priority service ongoing, the UE </w:t>
      </w:r>
      <w:r w:rsidR="00ED5E81" w:rsidRPr="000C4713">
        <w:rPr>
          <w:rFonts w:ascii="Times New Roman" w:hAnsi="Times New Roman" w:cs="Times New Roman" w:hint="eastAsia"/>
          <w:kern w:val="0"/>
          <w:sz w:val="20"/>
          <w:szCs w:val="20"/>
        </w:rPr>
        <w:t>may</w:t>
      </w:r>
      <w:r w:rsidR="00ED5E81" w:rsidRPr="000C4713">
        <w:rPr>
          <w:rFonts w:ascii="Times New Roman" w:hAnsi="Times New Roman" w:cs="Times New Roman"/>
          <w:kern w:val="0"/>
          <w:sz w:val="20"/>
          <w:szCs w:val="20"/>
        </w:rPr>
        <w:t xml:space="preserve"> ignore the </w:t>
      </w:r>
      <w:r w:rsidR="00ED5E81" w:rsidRPr="000C4713">
        <w:rPr>
          <w:rFonts w:ascii="Times New Roman" w:hAnsi="Times New Roman" w:cs="Times New Roman" w:hint="eastAsia"/>
          <w:kern w:val="0"/>
          <w:sz w:val="20"/>
          <w:szCs w:val="20"/>
        </w:rPr>
        <w:t>paging</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triggered</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by</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low</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priority</w:t>
      </w:r>
      <w:r w:rsidR="00ED5E81" w:rsidRPr="000C4713">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service</w:t>
      </w:r>
      <w:r w:rsidR="00ED5E81">
        <w:rPr>
          <w:rFonts w:ascii="Times New Roman" w:hAnsi="Times New Roman" w:cs="Times New Roman" w:hint="eastAsia"/>
          <w:kern w:val="0"/>
          <w:sz w:val="20"/>
          <w:szCs w:val="20"/>
        </w:rPr>
        <w:t>,</w:t>
      </w:r>
      <w:r w:rsidR="00ED5E81">
        <w:rPr>
          <w:rFonts w:ascii="Times New Roman" w:hAnsi="Times New Roman" w:cs="Times New Roman"/>
          <w:kern w:val="0"/>
          <w:sz w:val="20"/>
          <w:szCs w:val="20"/>
        </w:rPr>
        <w:t xml:space="preserve"> </w:t>
      </w:r>
      <w:r w:rsidR="00ED5E81" w:rsidRPr="000C4713">
        <w:rPr>
          <w:rFonts w:ascii="Times New Roman" w:hAnsi="Times New Roman" w:cs="Times New Roman" w:hint="eastAsia"/>
          <w:kern w:val="0"/>
          <w:sz w:val="20"/>
          <w:szCs w:val="20"/>
        </w:rPr>
        <w:t>assuming</w:t>
      </w:r>
      <w:r w:rsidR="00ED5E81" w:rsidRPr="000C4713">
        <w:rPr>
          <w:rFonts w:ascii="Times New Roman" w:hAnsi="Times New Roman" w:cs="Times New Roman"/>
          <w:kern w:val="0"/>
          <w:sz w:val="20"/>
          <w:szCs w:val="20"/>
        </w:rPr>
        <w:t xml:space="preserve"> </w:t>
      </w:r>
      <w:r w:rsidR="00ED5E81">
        <w:rPr>
          <w:rFonts w:ascii="Times New Roman" w:hAnsi="Times New Roman" w:cs="Times New Roman"/>
          <w:kern w:val="0"/>
          <w:sz w:val="20"/>
          <w:szCs w:val="20"/>
        </w:rPr>
        <w:t xml:space="preserve">that </w:t>
      </w:r>
      <w:r w:rsidR="00796D7A">
        <w:rPr>
          <w:rFonts w:ascii="Times New Roman" w:hAnsi="Times New Roman" w:cs="Times New Roman"/>
          <w:kern w:val="0"/>
          <w:sz w:val="20"/>
          <w:szCs w:val="20"/>
        </w:rPr>
        <w:t>dual-Rx/Tx is not supported</w:t>
      </w:r>
      <w:r w:rsidR="00ED5E81" w:rsidRPr="000C4713">
        <w:rPr>
          <w:rFonts w:ascii="Times New Roman" w:hAnsi="Times New Roman" w:cs="Times New Roman"/>
          <w:kern w:val="0"/>
          <w:sz w:val="20"/>
          <w:szCs w:val="20"/>
        </w:rPr>
        <w:t>.</w:t>
      </w:r>
      <w:r w:rsidR="00ED5E81">
        <w:rPr>
          <w:rFonts w:ascii="Times New Roman" w:hAnsi="Times New Roman" w:cs="Times New Roman"/>
          <w:kern w:val="0"/>
          <w:sz w:val="20"/>
          <w:szCs w:val="20"/>
        </w:rPr>
        <w:t xml:space="preserve"> On the contrary, due to the low capability of A-IoT device, paging is what it must respond </w:t>
      </w:r>
      <w:r w:rsidR="00ED5E81">
        <w:rPr>
          <w:rFonts w:ascii="Times New Roman" w:hAnsi="Times New Roman" w:cs="Times New Roman" w:hint="eastAsia"/>
          <w:kern w:val="0"/>
          <w:sz w:val="20"/>
          <w:szCs w:val="20"/>
        </w:rPr>
        <w:t xml:space="preserve">to </w:t>
      </w:r>
      <w:r w:rsidR="00ED5E81">
        <w:rPr>
          <w:rFonts w:ascii="Times New Roman" w:hAnsi="Times New Roman" w:cs="Times New Roman"/>
          <w:kern w:val="0"/>
          <w:sz w:val="20"/>
          <w:szCs w:val="20"/>
        </w:rPr>
        <w:t>once it is paged. Besides, since paging message is used to address all types of the A-IoT service, to finish any service, A-IoT device should respond to paging message with no differentiation in the service type. Thus, there is no need for a device to be informed about the cause why it is being paged for.</w:t>
      </w:r>
    </w:p>
    <w:p w14:paraId="327E5847" w14:textId="6DD51005" w:rsidR="00ED5E81" w:rsidRPr="00ED5E81" w:rsidRDefault="00ED5E81" w:rsidP="00ED5E81">
      <w:pPr>
        <w:widowControl/>
        <w:numPr>
          <w:ilvl w:val="0"/>
          <w:numId w:val="5"/>
        </w:numPr>
        <w:spacing w:after="180"/>
        <w:rPr>
          <w:rFonts w:ascii="Times New Roman" w:hAnsi="Times New Roman" w:cs="Times New Roman"/>
          <w:b/>
          <w:kern w:val="0"/>
          <w:sz w:val="20"/>
          <w:szCs w:val="20"/>
          <w:lang w:val="en-GB"/>
        </w:rPr>
      </w:pPr>
      <w:r w:rsidRPr="00ED5E81">
        <w:rPr>
          <w:rFonts w:ascii="Times New Roman" w:hAnsi="Times New Roman" w:cs="Times New Roman"/>
          <w:b/>
          <w:kern w:val="0"/>
          <w:sz w:val="20"/>
          <w:szCs w:val="20"/>
          <w:lang w:val="en-GB"/>
        </w:rPr>
        <w:t xml:space="preserve">NR paging cause helps UE to decide on service priority and whether to respond; while A-IoT device needs to respond to A-IoT paging message regardless </w:t>
      </w:r>
      <w:r w:rsidR="0010763E">
        <w:rPr>
          <w:rFonts w:ascii="Times New Roman" w:hAnsi="Times New Roman" w:cs="Times New Roman"/>
          <w:b/>
          <w:kern w:val="0"/>
          <w:sz w:val="20"/>
          <w:szCs w:val="20"/>
          <w:lang w:val="en-GB"/>
        </w:rPr>
        <w:t>that the paging message is related to any</w:t>
      </w:r>
      <w:r w:rsidR="0010763E" w:rsidRPr="00ED5E81">
        <w:rPr>
          <w:rFonts w:ascii="Times New Roman" w:hAnsi="Times New Roman" w:cs="Times New Roman"/>
          <w:b/>
          <w:kern w:val="0"/>
          <w:sz w:val="20"/>
          <w:szCs w:val="20"/>
          <w:lang w:val="en-GB"/>
        </w:rPr>
        <w:t xml:space="preserve"> </w:t>
      </w:r>
      <w:r w:rsidRPr="00ED5E81">
        <w:rPr>
          <w:rFonts w:ascii="Times New Roman" w:hAnsi="Times New Roman" w:cs="Times New Roman"/>
          <w:b/>
          <w:kern w:val="0"/>
          <w:sz w:val="20"/>
          <w:szCs w:val="20"/>
          <w:lang w:val="en-GB"/>
        </w:rPr>
        <w:t>A-IoT service type.</w:t>
      </w:r>
    </w:p>
    <w:p w14:paraId="69647BA2" w14:textId="21343025" w:rsidR="00ED5E81" w:rsidRPr="00ED5E81" w:rsidRDefault="00ED5E81" w:rsidP="00ED5E81">
      <w:pPr>
        <w:pStyle w:val="ListParagraph"/>
        <w:widowControl/>
        <w:numPr>
          <w:ilvl w:val="0"/>
          <w:numId w:val="14"/>
        </w:numPr>
        <w:spacing w:after="180"/>
        <w:ind w:firstLineChars="0"/>
        <w:rPr>
          <w:rFonts w:ascii="Times New Roman" w:hAnsi="Times New Roman" w:cs="Times New Roman"/>
          <w:b/>
          <w:kern w:val="0"/>
          <w:sz w:val="20"/>
          <w:szCs w:val="20"/>
          <w:lang w:val="en-GB"/>
        </w:rPr>
      </w:pPr>
      <w:r w:rsidRPr="00ED5E81">
        <w:rPr>
          <w:rFonts w:ascii="Times New Roman" w:hAnsi="Times New Roman" w:cs="Times New Roman"/>
          <w:b/>
          <w:kern w:val="0"/>
          <w:sz w:val="20"/>
          <w:szCs w:val="20"/>
          <w:lang w:val="en-GB"/>
        </w:rPr>
        <w:t>No need to include a</w:t>
      </w:r>
      <w:r w:rsidR="00272D09">
        <w:rPr>
          <w:rFonts w:ascii="Times New Roman" w:hAnsi="Times New Roman" w:cs="Times New Roman" w:hint="eastAsia"/>
          <w:b/>
          <w:kern w:val="0"/>
          <w:sz w:val="20"/>
          <w:szCs w:val="20"/>
          <w:lang w:val="en-GB"/>
        </w:rPr>
        <w:t>n</w:t>
      </w:r>
      <w:r>
        <w:rPr>
          <w:rFonts w:ascii="Times New Roman" w:hAnsi="Times New Roman" w:cs="Times New Roman"/>
          <w:b/>
          <w:kern w:val="0"/>
          <w:sz w:val="20"/>
          <w:szCs w:val="20"/>
          <w:lang w:val="en-GB"/>
        </w:rPr>
        <w:t xml:space="preserve"> </w:t>
      </w:r>
      <w:r w:rsidR="00272D09">
        <w:rPr>
          <w:rFonts w:ascii="Times New Roman" w:hAnsi="Times New Roman" w:cs="Times New Roman" w:hint="eastAsia"/>
          <w:b/>
          <w:kern w:val="0"/>
          <w:sz w:val="20"/>
          <w:szCs w:val="20"/>
          <w:lang w:val="en-GB"/>
        </w:rPr>
        <w:t>explicit</w:t>
      </w:r>
      <w:r>
        <w:rPr>
          <w:rFonts w:ascii="Times New Roman" w:hAnsi="Times New Roman" w:cs="Times New Roman"/>
          <w:b/>
          <w:kern w:val="0"/>
          <w:sz w:val="20"/>
          <w:szCs w:val="20"/>
          <w:lang w:val="en-GB"/>
        </w:rPr>
        <w:t xml:space="preserve"> </w:t>
      </w:r>
      <w:r w:rsidRPr="00ED5E81">
        <w:rPr>
          <w:rFonts w:ascii="Times New Roman" w:hAnsi="Times New Roman" w:cs="Times New Roman"/>
          <w:b/>
          <w:kern w:val="0"/>
          <w:sz w:val="20"/>
          <w:szCs w:val="20"/>
          <w:lang w:val="en-GB"/>
        </w:rPr>
        <w:t xml:space="preserve">paging cause in </w:t>
      </w:r>
      <w:r w:rsidR="00CF2A97" w:rsidRPr="00ED5E81">
        <w:rPr>
          <w:rFonts w:ascii="Times New Roman" w:hAnsi="Times New Roman" w:cs="Times New Roman"/>
          <w:b/>
          <w:kern w:val="0"/>
          <w:sz w:val="20"/>
          <w:szCs w:val="20"/>
          <w:lang w:val="en-GB"/>
        </w:rPr>
        <w:t>A-IoT paging message</w:t>
      </w:r>
      <w:r w:rsidR="00CF2A97">
        <w:rPr>
          <w:rFonts w:ascii="Times New Roman" w:hAnsi="Times New Roman" w:cs="Times New Roman"/>
          <w:b/>
          <w:kern w:val="0"/>
          <w:sz w:val="20"/>
          <w:szCs w:val="20"/>
          <w:lang w:val="en-GB"/>
        </w:rPr>
        <w:t xml:space="preserve"> </w:t>
      </w:r>
      <w:r w:rsidRPr="00ED5E81">
        <w:rPr>
          <w:rFonts w:ascii="Times New Roman" w:hAnsi="Times New Roman" w:cs="Times New Roman"/>
          <w:b/>
          <w:kern w:val="0"/>
          <w:sz w:val="20"/>
          <w:szCs w:val="20"/>
          <w:lang w:val="en-GB"/>
        </w:rPr>
        <w:t xml:space="preserve">to indicate A-IoT service type </w:t>
      </w:r>
      <w:r w:rsidR="00CF2A97">
        <w:rPr>
          <w:rFonts w:ascii="Times New Roman" w:hAnsi="Times New Roman" w:cs="Times New Roman"/>
          <w:b/>
          <w:kern w:val="0"/>
          <w:sz w:val="20"/>
          <w:szCs w:val="20"/>
          <w:lang w:val="en-GB"/>
        </w:rPr>
        <w:t xml:space="preserve">at A-IoT </w:t>
      </w:r>
      <w:r w:rsidR="00CF2A97" w:rsidRPr="00ED5E81">
        <w:rPr>
          <w:rFonts w:ascii="Times New Roman" w:hAnsi="Times New Roman" w:cs="Times New Roman"/>
          <w:b/>
          <w:kern w:val="0"/>
          <w:sz w:val="20"/>
          <w:szCs w:val="20"/>
          <w:lang w:val="en-GB"/>
        </w:rPr>
        <w:t>MAC layer</w:t>
      </w:r>
      <w:r w:rsidRPr="00ED5E81">
        <w:rPr>
          <w:rFonts w:ascii="Times New Roman" w:hAnsi="Times New Roman" w:cs="Times New Roman"/>
          <w:b/>
          <w:kern w:val="0"/>
          <w:sz w:val="20"/>
          <w:szCs w:val="20"/>
          <w:lang w:val="en-GB"/>
        </w:rPr>
        <w:t xml:space="preserve">, i.e., device identifies the service directly </w:t>
      </w:r>
      <w:r w:rsidR="00CF2A97">
        <w:rPr>
          <w:rFonts w:ascii="Times New Roman" w:hAnsi="Times New Roman" w:cs="Times New Roman"/>
          <w:b/>
          <w:kern w:val="0"/>
          <w:sz w:val="20"/>
          <w:szCs w:val="20"/>
          <w:lang w:val="en-GB"/>
        </w:rPr>
        <w:t>at A-IoT layer</w:t>
      </w:r>
      <w:r w:rsidRPr="00ED5E81">
        <w:rPr>
          <w:rFonts w:ascii="Times New Roman" w:hAnsi="Times New Roman" w:cs="Times New Roman"/>
          <w:b/>
          <w:kern w:val="0"/>
          <w:sz w:val="20"/>
          <w:szCs w:val="20"/>
          <w:lang w:val="en-GB"/>
        </w:rPr>
        <w:t>.</w:t>
      </w:r>
    </w:p>
    <w:p w14:paraId="3A36D7C4" w14:textId="74D1C472" w:rsidR="00C1240B" w:rsidRDefault="00ED5E81" w:rsidP="00C1240B">
      <w:pPr>
        <w:pStyle w:val="Heading3"/>
        <w:numPr>
          <w:ilvl w:val="2"/>
          <w:numId w:val="3"/>
        </w:numPr>
        <w:spacing w:before="0" w:after="0" w:line="240" w:lineRule="auto"/>
        <w:ind w:left="709" w:hanging="709"/>
        <w:jc w:val="left"/>
        <w:rPr>
          <w:rFonts w:ascii="Arial" w:eastAsia="宋体" w:hAnsi="Arial" w:cs="Arial"/>
          <w:b w:val="0"/>
          <w:kern w:val="32"/>
          <w:sz w:val="28"/>
        </w:rPr>
      </w:pPr>
      <w:r>
        <w:rPr>
          <w:rFonts w:ascii="Arial" w:eastAsia="宋体" w:hAnsi="Arial" w:cs="Arial"/>
          <w:b w:val="0"/>
          <w:kern w:val="32"/>
          <w:sz w:val="28"/>
        </w:rPr>
        <w:t>ID to avoid duplicate responses</w:t>
      </w:r>
    </w:p>
    <w:p w14:paraId="720C167F" w14:textId="55AA77D2" w:rsidR="00477EC2" w:rsidRDefault="00ED2F09" w:rsidP="00477EC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I</w:t>
      </w:r>
      <w:r w:rsidR="00477EC2">
        <w:rPr>
          <w:rFonts w:ascii="Times New Roman" w:hAnsi="Times New Roman" w:cs="Times New Roman"/>
          <w:kern w:val="0"/>
          <w:sz w:val="20"/>
          <w:szCs w:val="20"/>
          <w:lang w:val="en-GB"/>
        </w:rPr>
        <w:t xml:space="preserve">t is agreed </w:t>
      </w:r>
      <w:r w:rsidR="006E52BC">
        <w:rPr>
          <w:rFonts w:ascii="Times New Roman" w:hAnsi="Times New Roman" w:cs="Times New Roman"/>
          <w:kern w:val="0"/>
          <w:sz w:val="20"/>
          <w:szCs w:val="20"/>
          <w:lang w:val="en-GB"/>
        </w:rPr>
        <w:t xml:space="preserve">and captured in TR </w:t>
      </w:r>
      <w:r w:rsidR="006E52BC">
        <w:rPr>
          <w:rFonts w:ascii="Times New Roman" w:hAnsi="Times New Roman" w:cs="Times New Roman"/>
          <w:kern w:val="0"/>
          <w:sz w:val="20"/>
          <w:szCs w:val="20"/>
          <w:lang w:val="en-GB"/>
        </w:rPr>
        <w:fldChar w:fldCharType="begin"/>
      </w:r>
      <w:r w:rsidR="006E52BC">
        <w:rPr>
          <w:rFonts w:ascii="Times New Roman" w:hAnsi="Times New Roman" w:cs="Times New Roman"/>
          <w:kern w:val="0"/>
          <w:sz w:val="20"/>
          <w:szCs w:val="20"/>
          <w:lang w:val="en-GB"/>
        </w:rPr>
        <w:instrText xml:space="preserve"> REF _Ref174026352 \r \h </w:instrText>
      </w:r>
      <w:r w:rsidR="006E52BC">
        <w:rPr>
          <w:rFonts w:ascii="Times New Roman" w:hAnsi="Times New Roman" w:cs="Times New Roman"/>
          <w:kern w:val="0"/>
          <w:sz w:val="20"/>
          <w:szCs w:val="20"/>
          <w:lang w:val="en-GB"/>
        </w:rPr>
      </w:r>
      <w:r w:rsidR="006E52BC">
        <w:rPr>
          <w:rFonts w:ascii="Times New Roman" w:hAnsi="Times New Roman" w:cs="Times New Roman"/>
          <w:kern w:val="0"/>
          <w:sz w:val="20"/>
          <w:szCs w:val="20"/>
          <w:lang w:val="en-GB"/>
        </w:rPr>
        <w:fldChar w:fldCharType="separate"/>
      </w:r>
      <w:r w:rsidR="006E52BC">
        <w:rPr>
          <w:rFonts w:ascii="Times New Roman" w:hAnsi="Times New Roman" w:cs="Times New Roman"/>
          <w:kern w:val="0"/>
          <w:sz w:val="20"/>
          <w:szCs w:val="20"/>
          <w:lang w:val="en-GB"/>
        </w:rPr>
        <w:t>[2]</w:t>
      </w:r>
      <w:r w:rsidR="006E52BC">
        <w:rPr>
          <w:rFonts w:ascii="Times New Roman" w:hAnsi="Times New Roman" w:cs="Times New Roman"/>
          <w:kern w:val="0"/>
          <w:sz w:val="20"/>
          <w:szCs w:val="20"/>
          <w:lang w:val="en-GB"/>
        </w:rPr>
        <w:fldChar w:fldCharType="end"/>
      </w:r>
      <w:r w:rsidR="006E52BC">
        <w:rPr>
          <w:rFonts w:ascii="Times New Roman" w:hAnsi="Times New Roman" w:cs="Times New Roman"/>
          <w:kern w:val="0"/>
          <w:sz w:val="20"/>
          <w:szCs w:val="20"/>
          <w:lang w:val="en-GB"/>
        </w:rPr>
        <w:t xml:space="preserve"> </w:t>
      </w:r>
      <w:r w:rsidR="00477EC2">
        <w:rPr>
          <w:rFonts w:ascii="Times New Roman" w:hAnsi="Times New Roman" w:cs="Times New Roman"/>
          <w:kern w:val="0"/>
          <w:sz w:val="20"/>
          <w:szCs w:val="20"/>
          <w:lang w:val="en-GB"/>
        </w:rPr>
        <w:t>that</w:t>
      </w:r>
      <w:r w:rsidR="00477EC2">
        <w:rPr>
          <w:rFonts w:ascii="Times New Roman" w:hAnsi="Times New Roman" w:cs="Times New Roman"/>
          <w:kern w:val="0"/>
          <w:sz w:val="20"/>
          <w:szCs w:val="20"/>
        </w:rPr>
        <w:t xml:space="preserve"> a certain kind of ID information to avoid </w:t>
      </w:r>
      <w:r w:rsidR="00477EC2" w:rsidRPr="005D7A51">
        <w:rPr>
          <w:rFonts w:ascii="Times New Roman" w:hAnsi="Times New Roman" w:cs="Times New Roman"/>
          <w:kern w:val="0"/>
          <w:sz w:val="20"/>
          <w:szCs w:val="20"/>
        </w:rPr>
        <w:t>duplicate response</w:t>
      </w:r>
      <w:r w:rsidR="00477EC2">
        <w:rPr>
          <w:rFonts w:ascii="Times New Roman" w:hAnsi="Times New Roman" w:cs="Times New Roman"/>
          <w:kern w:val="0"/>
          <w:sz w:val="20"/>
          <w:szCs w:val="20"/>
        </w:rPr>
        <w:t>s</w:t>
      </w:r>
      <w:r w:rsidR="00477EC2" w:rsidRPr="005D7A51">
        <w:rPr>
          <w:rFonts w:ascii="Times New Roman" w:hAnsi="Times New Roman" w:cs="Times New Roman"/>
          <w:kern w:val="0"/>
          <w:sz w:val="20"/>
          <w:szCs w:val="20"/>
        </w:rPr>
        <w:t xml:space="preserve"> from the device to a reader</w:t>
      </w:r>
      <w:r w:rsidR="00477EC2">
        <w:rPr>
          <w:rFonts w:ascii="Times New Roman" w:hAnsi="Times New Roman" w:cs="Times New Roman"/>
          <w:kern w:val="0"/>
          <w:sz w:val="20"/>
          <w:szCs w:val="20"/>
        </w:rPr>
        <w:t xml:space="preserve"> can be included in the A-IoT paging message.</w:t>
      </w:r>
      <w:r w:rsidR="0093138F">
        <w:rPr>
          <w:rFonts w:ascii="Times New Roman" w:hAnsi="Times New Roman" w:cs="Times New Roman"/>
          <w:kern w:val="0"/>
          <w:sz w:val="20"/>
          <w:szCs w:val="20"/>
        </w:rPr>
        <w:t xml:space="preserve"> Moreover, the duplication is on the level of one reader to one device.</w:t>
      </w:r>
    </w:p>
    <w:tbl>
      <w:tblPr>
        <w:tblStyle w:val="TableGrid"/>
        <w:tblW w:w="0" w:type="auto"/>
        <w:tblLook w:val="04A0" w:firstRow="1" w:lastRow="0" w:firstColumn="1" w:lastColumn="0" w:noHBand="0" w:noVBand="1"/>
      </w:tblPr>
      <w:tblGrid>
        <w:gridCol w:w="9016"/>
      </w:tblGrid>
      <w:tr w:rsidR="00477EC2" w14:paraId="29DD7585" w14:textId="77777777" w:rsidTr="00477EC2">
        <w:tc>
          <w:tcPr>
            <w:tcW w:w="9016" w:type="dxa"/>
          </w:tcPr>
          <w:p w14:paraId="49BE700D" w14:textId="4389B281" w:rsidR="00477EC2" w:rsidRDefault="006E52BC" w:rsidP="00477EC2">
            <w:pPr>
              <w:widowControl/>
              <w:spacing w:after="180"/>
              <w:rPr>
                <w:rFonts w:ascii="Times New Roman" w:hAnsi="Times New Roman" w:cs="Times New Roman"/>
                <w:kern w:val="0"/>
                <w:sz w:val="20"/>
                <w:szCs w:val="20"/>
              </w:rPr>
            </w:pPr>
            <w:r w:rsidRPr="006E52BC">
              <w:rPr>
                <w:rFonts w:ascii="Times New Roman" w:eastAsia="宋体" w:hAnsi="Times New Roman" w:cs="Times New Roman"/>
                <w:kern w:val="0"/>
                <w:sz w:val="20"/>
                <w:szCs w:val="20"/>
                <w:lang w:val="en-GB" w:eastAsia="ja-JP"/>
              </w:rPr>
              <w:t xml:space="preserve">The duplicated response from devices for the same service request should be avoided. The A-IoT paging message can include information to avoid this duplicated response from the device to a reader. It needs to be further discussed on how to design this information in A-IoT paging message (e.g., including stage-3 details and considering the related aspects from other WGs). Then, based on this information, the device determines whether to skip sending the response to A-IoT paging message or not (if the device had successfully responded the same service before). This information should be short and simple. </w:t>
            </w:r>
            <w:r w:rsidRPr="006E52BC">
              <w:rPr>
                <w:rFonts w:ascii="Times New Roman" w:eastAsia="宋体" w:hAnsi="Times New Roman" w:cs="Times New Roman"/>
                <w:kern w:val="0"/>
                <w:sz w:val="20"/>
                <w:szCs w:val="20"/>
                <w:highlight w:val="yellow"/>
                <w:lang w:val="en-GB" w:eastAsia="ja-JP"/>
              </w:rPr>
              <w:t>This information is one ID, while it needs to be further discussed whether the ID is generated by the reader or by the core network.</w:t>
            </w:r>
            <w:r w:rsidRPr="006E52BC">
              <w:rPr>
                <w:rFonts w:ascii="Times New Roman" w:eastAsia="宋体" w:hAnsi="Times New Roman" w:cs="Times New Roman"/>
                <w:kern w:val="0"/>
                <w:sz w:val="20"/>
                <w:szCs w:val="20"/>
                <w:lang w:val="en-GB" w:eastAsia="ja-JP"/>
              </w:rPr>
              <w:t xml:space="preserve"> It needs to be further discussed on the size of this information.</w:t>
            </w:r>
          </w:p>
        </w:tc>
      </w:tr>
    </w:tbl>
    <w:p w14:paraId="3C28B79D" w14:textId="066DFFAB" w:rsidR="00ED2F09" w:rsidRDefault="00ED2F09" w:rsidP="00ED2F0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Other than that, RAN3 is obliged to support device proximity functions, and has come to the following conclusions in SI phase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_Ref181348289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w:t>
      </w:r>
    </w:p>
    <w:tbl>
      <w:tblPr>
        <w:tblStyle w:val="TableGrid"/>
        <w:tblW w:w="9067" w:type="dxa"/>
        <w:tblLook w:val="04A0" w:firstRow="1" w:lastRow="0" w:firstColumn="1" w:lastColumn="0" w:noHBand="0" w:noVBand="1"/>
      </w:tblPr>
      <w:tblGrid>
        <w:gridCol w:w="9067"/>
      </w:tblGrid>
      <w:tr w:rsidR="00ED2F09" w14:paraId="5400754A" w14:textId="77777777" w:rsidTr="0041190C">
        <w:tc>
          <w:tcPr>
            <w:tcW w:w="9067" w:type="dxa"/>
          </w:tcPr>
          <w:p w14:paraId="0118DB47" w14:textId="77777777" w:rsidR="00ED2F09" w:rsidRPr="00D6310B" w:rsidRDefault="00ED2F09" w:rsidP="0041190C">
            <w:pPr>
              <w:widowControl/>
              <w:overflowPunct w:val="0"/>
              <w:autoSpaceDE w:val="0"/>
              <w:autoSpaceDN w:val="0"/>
              <w:adjustRightInd w:val="0"/>
              <w:spacing w:after="120"/>
              <w:ind w:right="-96"/>
              <w:jc w:val="left"/>
              <w:textAlignment w:val="baseline"/>
              <w:rPr>
                <w:rFonts w:ascii="Times New Roman" w:hAnsi="Times New Roman" w:cs="Times New Roman"/>
                <w:b/>
                <w:bCs/>
                <w:kern w:val="0"/>
                <w:sz w:val="20"/>
                <w:szCs w:val="20"/>
              </w:rPr>
            </w:pPr>
            <w:r w:rsidRPr="00D6310B">
              <w:rPr>
                <w:rFonts w:ascii="Times New Roman" w:hAnsi="Times New Roman" w:cs="Times New Roman" w:hint="eastAsia"/>
                <w:b/>
                <w:bCs/>
                <w:kern w:val="0"/>
                <w:sz w:val="20"/>
                <w:szCs w:val="20"/>
              </w:rPr>
              <w:t>W</w:t>
            </w:r>
            <w:r w:rsidRPr="00D6310B">
              <w:rPr>
                <w:rFonts w:ascii="Times New Roman" w:hAnsi="Times New Roman" w:cs="Times New Roman"/>
                <w:b/>
                <w:bCs/>
                <w:kern w:val="0"/>
                <w:sz w:val="20"/>
                <w:szCs w:val="20"/>
              </w:rPr>
              <w:t>ID</w:t>
            </w:r>
          </w:p>
          <w:p w14:paraId="31A0F315" w14:textId="77777777" w:rsidR="00ED2F09" w:rsidRPr="00D6310B" w:rsidRDefault="00ED2F09" w:rsidP="00ED2F09">
            <w:pPr>
              <w:widowControl/>
              <w:numPr>
                <w:ilvl w:val="0"/>
                <w:numId w:val="18"/>
              </w:numPr>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 xml:space="preserve">RAN3 scope: </w:t>
            </w:r>
          </w:p>
          <w:p w14:paraId="069A40A1" w14:textId="77777777" w:rsidR="00ED2F09" w:rsidRPr="00D6310B" w:rsidRDefault="00ED2F09" w:rsidP="00ED2F09">
            <w:pPr>
              <w:widowControl/>
              <w:numPr>
                <w:ilvl w:val="1"/>
                <w:numId w:val="18"/>
              </w:numPr>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Specify necessary architectural aspects, and signaling and procedures between A-IoT RAN and A-IoT CN to support the A-IoT functions, assuming an architecture of aggregated gNB, including:</w:t>
            </w:r>
          </w:p>
          <w:p w14:paraId="66AE10DA" w14:textId="77777777" w:rsidR="00ED2F09" w:rsidRPr="00D6310B" w:rsidRDefault="00ED2F09" w:rsidP="00ED2F09">
            <w:pPr>
              <w:widowControl/>
              <w:numPr>
                <w:ilvl w:val="2"/>
                <w:numId w:val="18"/>
              </w:numPr>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Inventory and command operations</w:t>
            </w:r>
          </w:p>
          <w:p w14:paraId="3EC971C5" w14:textId="77777777" w:rsidR="00ED2F09" w:rsidRDefault="00ED2F09" w:rsidP="00ED2F09">
            <w:pPr>
              <w:widowControl/>
              <w:numPr>
                <w:ilvl w:val="2"/>
                <w:numId w:val="18"/>
              </w:numPr>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highlight w:val="yellow"/>
                <w:lang w:eastAsia="ja-JP"/>
              </w:rPr>
              <w:t xml:space="preserve">Device location reporting </w:t>
            </w:r>
            <w:bookmarkStart w:id="8" w:name="_Hlk181184120"/>
            <w:r w:rsidRPr="00D6310B">
              <w:rPr>
                <w:rFonts w:ascii="Times New Roman" w:eastAsia="宋体" w:hAnsi="Times New Roman" w:cs="Times New Roman"/>
                <w:kern w:val="0"/>
                <w:sz w:val="20"/>
                <w:szCs w:val="20"/>
                <w:highlight w:val="yellow"/>
                <w:lang w:eastAsia="ja-JP"/>
              </w:rPr>
              <w:t>at reader ID granularity</w:t>
            </w:r>
            <w:bookmarkEnd w:id="8"/>
          </w:p>
          <w:p w14:paraId="511E6A62" w14:textId="77777777" w:rsidR="00ED2F09" w:rsidRPr="00D6310B" w:rsidRDefault="00ED2F09" w:rsidP="0041190C">
            <w:pPr>
              <w:widowControl/>
              <w:overflowPunct w:val="0"/>
              <w:autoSpaceDE w:val="0"/>
              <w:autoSpaceDN w:val="0"/>
              <w:adjustRightInd w:val="0"/>
              <w:spacing w:after="120"/>
              <w:ind w:right="-96"/>
              <w:jc w:val="left"/>
              <w:textAlignment w:val="baseline"/>
              <w:rPr>
                <w:rFonts w:ascii="Times New Roman" w:eastAsia="宋体" w:hAnsi="Times New Roman" w:cs="Times New Roman"/>
                <w:b/>
                <w:bCs/>
                <w:kern w:val="0"/>
                <w:sz w:val="20"/>
                <w:szCs w:val="20"/>
              </w:rPr>
            </w:pPr>
            <w:r w:rsidRPr="00D6310B">
              <w:rPr>
                <w:rFonts w:ascii="Times New Roman" w:eastAsia="宋体" w:hAnsi="Times New Roman" w:cs="Times New Roman" w:hint="eastAsia"/>
                <w:b/>
                <w:bCs/>
                <w:kern w:val="0"/>
                <w:sz w:val="20"/>
                <w:szCs w:val="20"/>
              </w:rPr>
              <w:t>T</w:t>
            </w:r>
            <w:r w:rsidRPr="00D6310B">
              <w:rPr>
                <w:rFonts w:ascii="Times New Roman" w:eastAsia="宋体" w:hAnsi="Times New Roman" w:cs="Times New Roman"/>
                <w:b/>
                <w:bCs/>
                <w:kern w:val="0"/>
                <w:sz w:val="20"/>
                <w:szCs w:val="20"/>
              </w:rPr>
              <w:t>R description</w:t>
            </w:r>
          </w:p>
          <w:p w14:paraId="16E406F3" w14:textId="77777777" w:rsidR="00ED2F09" w:rsidRPr="00D6310B" w:rsidRDefault="00ED2F09" w:rsidP="0041190C">
            <w:pPr>
              <w:widowControl/>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6.9</w:t>
            </w:r>
            <w:r w:rsidRPr="00D6310B">
              <w:rPr>
                <w:rFonts w:ascii="Times New Roman" w:eastAsia="宋体" w:hAnsi="Times New Roman" w:cs="Times New Roman"/>
                <w:kern w:val="0"/>
                <w:sz w:val="20"/>
                <w:szCs w:val="20"/>
                <w:lang w:eastAsia="ja-JP"/>
              </w:rPr>
              <w:tab/>
              <w:t>Locating ambient IoT devices</w:t>
            </w:r>
          </w:p>
          <w:p w14:paraId="44EB477B" w14:textId="77777777" w:rsidR="00ED2F09" w:rsidRPr="00D6310B" w:rsidRDefault="00ED2F09" w:rsidP="0041190C">
            <w:pPr>
              <w:widowControl/>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6.9.1</w:t>
            </w:r>
            <w:r w:rsidRPr="00D6310B">
              <w:rPr>
                <w:rFonts w:ascii="Times New Roman" w:eastAsia="宋体" w:hAnsi="Times New Roman" w:cs="Times New Roman"/>
                <w:kern w:val="0"/>
                <w:sz w:val="20"/>
                <w:szCs w:val="20"/>
                <w:lang w:eastAsia="ja-JP"/>
              </w:rPr>
              <w:tab/>
              <w:t>General</w:t>
            </w:r>
          </w:p>
          <w:p w14:paraId="11222429" w14:textId="77777777" w:rsidR="00ED2F09" w:rsidRPr="00D6310B" w:rsidRDefault="00ED2F09" w:rsidP="0041190C">
            <w:pPr>
              <w:widowControl/>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A-IoT device location information may be used for the following purposes:</w:t>
            </w:r>
          </w:p>
          <w:p w14:paraId="65D1F0A4" w14:textId="77777777" w:rsidR="00ED2F09" w:rsidRPr="00D6310B" w:rsidRDefault="00ED2F09" w:rsidP="0041190C">
            <w:pPr>
              <w:widowControl/>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 xml:space="preserve">(a) improving the A-IoT operation itself, e.g., </w:t>
            </w:r>
            <w:r w:rsidRPr="00D6310B">
              <w:rPr>
                <w:rFonts w:ascii="Times New Roman" w:eastAsia="宋体" w:hAnsi="Times New Roman" w:cs="Times New Roman"/>
                <w:kern w:val="0"/>
                <w:sz w:val="20"/>
                <w:szCs w:val="20"/>
                <w:highlight w:val="yellow"/>
                <w:lang w:eastAsia="ja-JP"/>
              </w:rPr>
              <w:t>by A-IoT CN sending a Command to one or more readers</w:t>
            </w:r>
            <w:r w:rsidRPr="00D6310B">
              <w:rPr>
                <w:rFonts w:ascii="Times New Roman" w:eastAsia="宋体" w:hAnsi="Times New Roman" w:cs="Times New Roman"/>
                <w:kern w:val="0"/>
                <w:sz w:val="20"/>
                <w:szCs w:val="20"/>
                <w:lang w:eastAsia="ja-JP"/>
              </w:rPr>
              <w:t xml:space="preserve"> (e.g., the last reader(s)) associated to the device rather than sending it blindly.</w:t>
            </w:r>
          </w:p>
          <w:p w14:paraId="4209A2D0" w14:textId="77777777" w:rsidR="00ED2F09" w:rsidRPr="00D6310B" w:rsidRDefault="00ED2F09" w:rsidP="0041190C">
            <w:pPr>
              <w:widowControl/>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 xml:space="preserve">(b) providing location information to the consumer of the A-IoT service. </w:t>
            </w:r>
          </w:p>
          <w:p w14:paraId="06B7DA3C" w14:textId="77777777" w:rsidR="00ED2F09" w:rsidRPr="00D6310B" w:rsidRDefault="00ED2F09" w:rsidP="0041190C">
            <w:pPr>
              <w:widowControl/>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 xml:space="preserve">Locating an Ambient IoT device at "reader ID granularity" is useful for both purposes and is to be supported. </w:t>
            </w:r>
          </w:p>
          <w:p w14:paraId="563BED03" w14:textId="77777777" w:rsidR="00ED2F09" w:rsidRPr="00D6310B" w:rsidRDefault="00ED2F09" w:rsidP="0041190C">
            <w:pPr>
              <w:widowControl/>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rPr>
            </w:pPr>
            <w:r w:rsidRPr="00D6310B">
              <w:rPr>
                <w:rFonts w:ascii="Times New Roman" w:eastAsia="宋体" w:hAnsi="Times New Roman" w:cs="Times New Roman"/>
                <w:kern w:val="0"/>
                <w:sz w:val="20"/>
                <w:szCs w:val="20"/>
                <w:lang w:eastAsia="ja-JP"/>
              </w:rPr>
              <w:t>NOTE: "reader ID granularity" is likely not sufficient for purpose (b) and may be refined in the future.</w:t>
            </w:r>
          </w:p>
        </w:tc>
      </w:tr>
    </w:tbl>
    <w:p w14:paraId="30A0729F" w14:textId="77777777" w:rsidR="00ED2F09" w:rsidRPr="00477EC2" w:rsidRDefault="00ED2F09" w:rsidP="00ED2F09">
      <w:pPr>
        <w:widowControl/>
        <w:numPr>
          <w:ilvl w:val="0"/>
          <w:numId w:val="5"/>
        </w:numPr>
        <w:spacing w:after="180"/>
        <w:rPr>
          <w:rFonts w:ascii="Times New Roman" w:eastAsia="Times New Roman" w:hAnsi="Times New Roman" w:cs="Times New Roman"/>
          <w:b/>
          <w:kern w:val="0"/>
          <w:sz w:val="20"/>
          <w:szCs w:val="20"/>
          <w:lang w:val="en-GB" w:eastAsia="en-GB"/>
        </w:rPr>
      </w:pPr>
      <w:r w:rsidRPr="00477EC2">
        <w:rPr>
          <w:rFonts w:ascii="Times New Roman" w:eastAsia="Times New Roman" w:hAnsi="Times New Roman" w:cs="Times New Roman"/>
          <w:b/>
          <w:kern w:val="0"/>
          <w:sz w:val="20"/>
          <w:szCs w:val="20"/>
          <w:lang w:val="en-GB" w:eastAsia="en-GB"/>
        </w:rPr>
        <w:t>RAN3 support</w:t>
      </w:r>
      <w:r>
        <w:rPr>
          <w:rFonts w:ascii="Times New Roman" w:eastAsia="Times New Roman" w:hAnsi="Times New Roman" w:cs="Times New Roman"/>
          <w:b/>
          <w:kern w:val="0"/>
          <w:sz w:val="20"/>
          <w:szCs w:val="20"/>
          <w:lang w:val="en-GB" w:eastAsia="en-GB"/>
        </w:rPr>
        <w:t>s</w:t>
      </w:r>
      <w:r w:rsidRPr="00477EC2">
        <w:rPr>
          <w:rFonts w:ascii="Times New Roman" w:eastAsia="Times New Roman" w:hAnsi="Times New Roman" w:cs="Times New Roman"/>
          <w:b/>
          <w:kern w:val="0"/>
          <w:sz w:val="20"/>
          <w:szCs w:val="20"/>
          <w:lang w:val="en-GB" w:eastAsia="en-GB"/>
        </w:rPr>
        <w:t xml:space="preserve"> device locating with the following objectives:</w:t>
      </w:r>
    </w:p>
    <w:p w14:paraId="165A1654" w14:textId="77777777" w:rsidR="00ED2F09" w:rsidRPr="00477EC2" w:rsidRDefault="00ED2F09" w:rsidP="00ED2F09">
      <w:pPr>
        <w:pStyle w:val="ListParagraph"/>
        <w:widowControl/>
        <w:numPr>
          <w:ilvl w:val="0"/>
          <w:numId w:val="8"/>
        </w:numPr>
        <w:spacing w:after="180"/>
        <w:ind w:firstLineChars="0"/>
        <w:rPr>
          <w:rFonts w:ascii="Times New Roman" w:eastAsia="Times New Roman" w:hAnsi="Times New Roman" w:cs="Times New Roman"/>
          <w:b/>
          <w:kern w:val="0"/>
          <w:sz w:val="20"/>
          <w:szCs w:val="20"/>
          <w:lang w:val="en-GB" w:eastAsia="en-GB"/>
        </w:rPr>
      </w:pPr>
      <w:r w:rsidRPr="00477EC2">
        <w:rPr>
          <w:rFonts w:ascii="Times New Roman" w:eastAsia="Times New Roman" w:hAnsi="Times New Roman" w:cs="Times New Roman"/>
          <w:b/>
          <w:kern w:val="0"/>
          <w:sz w:val="20"/>
          <w:szCs w:val="20"/>
          <w:lang w:val="en-GB" w:eastAsia="en-GB"/>
        </w:rPr>
        <w:t>CN may send a Command to multiple readers</w:t>
      </w:r>
      <w:r>
        <w:rPr>
          <w:rFonts w:ascii="Times New Roman" w:eastAsia="Times New Roman" w:hAnsi="Times New Roman" w:cs="Times New Roman"/>
          <w:b/>
          <w:kern w:val="0"/>
          <w:sz w:val="20"/>
          <w:szCs w:val="20"/>
          <w:lang w:val="en-GB" w:eastAsia="en-GB"/>
        </w:rPr>
        <w:t xml:space="preserve"> to improve A-IoT operation</w:t>
      </w:r>
      <w:r w:rsidRPr="00477EC2">
        <w:rPr>
          <w:rFonts w:ascii="Times New Roman" w:eastAsia="Times New Roman" w:hAnsi="Times New Roman" w:cs="Times New Roman"/>
          <w:b/>
          <w:kern w:val="0"/>
          <w:sz w:val="20"/>
          <w:szCs w:val="20"/>
          <w:lang w:val="en-GB" w:eastAsia="en-GB"/>
        </w:rPr>
        <w:t>;</w:t>
      </w:r>
    </w:p>
    <w:p w14:paraId="191762D2" w14:textId="77777777" w:rsidR="00ED2F09" w:rsidRPr="00477EC2" w:rsidRDefault="00ED2F09" w:rsidP="00ED2F09">
      <w:pPr>
        <w:pStyle w:val="ListParagraph"/>
        <w:widowControl/>
        <w:numPr>
          <w:ilvl w:val="0"/>
          <w:numId w:val="8"/>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The device locating reporting to CN is at the granularity of reader ID</w:t>
      </w:r>
      <w:r w:rsidRPr="00477EC2">
        <w:rPr>
          <w:rFonts w:ascii="Times New Roman" w:eastAsia="Times New Roman" w:hAnsi="Times New Roman" w:cs="Times New Roman"/>
          <w:b/>
          <w:kern w:val="0"/>
          <w:sz w:val="20"/>
          <w:szCs w:val="20"/>
          <w:lang w:val="en-GB" w:eastAsia="en-GB"/>
        </w:rPr>
        <w:t>.</w:t>
      </w:r>
    </w:p>
    <w:p w14:paraId="3136BEA6" w14:textId="630BA54C" w:rsidR="00ED2F09" w:rsidRDefault="00ED2F09" w:rsidP="00ED2F0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However, RAN2 made no consensus on the multi-reader scenarios. In our understanding, to support the locating purpose, the multi-readers scenario should also be confirmed for signaling design over the air.</w:t>
      </w:r>
    </w:p>
    <w:p w14:paraId="745D58E8" w14:textId="381C4B82" w:rsidR="00ED2F09" w:rsidRPr="00ED2F09" w:rsidRDefault="00ED2F09" w:rsidP="00ED2F09">
      <w:pPr>
        <w:pStyle w:val="ListParagraph"/>
        <w:widowControl/>
        <w:numPr>
          <w:ilvl w:val="0"/>
          <w:numId w:val="14"/>
        </w:numPr>
        <w:spacing w:after="180"/>
        <w:ind w:firstLineChars="0"/>
        <w:rPr>
          <w:rFonts w:ascii="Times New Roman" w:hAnsi="Times New Roman" w:cs="Times New Roman"/>
          <w:b/>
          <w:kern w:val="0"/>
          <w:sz w:val="20"/>
          <w:szCs w:val="20"/>
          <w:lang w:val="en-GB"/>
        </w:rPr>
      </w:pPr>
      <w:r w:rsidRPr="00477EC2">
        <w:rPr>
          <w:rFonts w:ascii="Times New Roman" w:hAnsi="Times New Roman" w:cs="Times New Roman"/>
          <w:b/>
          <w:kern w:val="0"/>
          <w:sz w:val="20"/>
          <w:szCs w:val="20"/>
          <w:lang w:val="en-GB"/>
        </w:rPr>
        <w:t xml:space="preserve">RAN2 to support the scenario that one A-IoT device can be required to respond </w:t>
      </w:r>
      <w:r w:rsidR="001D4513">
        <w:rPr>
          <w:rFonts w:ascii="Times New Roman" w:hAnsi="Times New Roman" w:cs="Times New Roman" w:hint="eastAsia"/>
          <w:b/>
          <w:kern w:val="0"/>
          <w:sz w:val="20"/>
          <w:szCs w:val="20"/>
          <w:lang w:val="en-GB"/>
        </w:rPr>
        <w:t>respectively</w:t>
      </w:r>
      <w:r w:rsidR="001D4513">
        <w:rPr>
          <w:rFonts w:ascii="Times New Roman" w:hAnsi="Times New Roman" w:cs="Times New Roman"/>
          <w:b/>
          <w:kern w:val="0"/>
          <w:sz w:val="20"/>
          <w:szCs w:val="20"/>
          <w:lang w:val="en-GB"/>
        </w:rPr>
        <w:t xml:space="preserve"> </w:t>
      </w:r>
      <w:r w:rsidRPr="00477EC2">
        <w:rPr>
          <w:rFonts w:ascii="Times New Roman" w:hAnsi="Times New Roman" w:cs="Times New Roman"/>
          <w:b/>
          <w:kern w:val="0"/>
          <w:sz w:val="20"/>
          <w:szCs w:val="20"/>
          <w:lang w:val="en-GB"/>
        </w:rPr>
        <w:t xml:space="preserve">to A-IoT paging messages </w:t>
      </w:r>
      <w:r w:rsidR="00D32AAA" w:rsidRPr="00477EC2">
        <w:rPr>
          <w:rFonts w:ascii="Times New Roman" w:hAnsi="Times New Roman" w:cs="Times New Roman"/>
          <w:b/>
          <w:kern w:val="0"/>
          <w:sz w:val="20"/>
          <w:szCs w:val="20"/>
          <w:lang w:val="en-GB"/>
        </w:rPr>
        <w:t>from different readers</w:t>
      </w:r>
      <w:r w:rsidRPr="00477EC2">
        <w:rPr>
          <w:rFonts w:ascii="Times New Roman" w:hAnsi="Times New Roman" w:cs="Times New Roman"/>
          <w:b/>
          <w:kern w:val="0"/>
          <w:sz w:val="20"/>
          <w:szCs w:val="20"/>
          <w:lang w:val="en-GB"/>
        </w:rPr>
        <w:t xml:space="preserve"> associated with the same service.</w:t>
      </w:r>
    </w:p>
    <w:p w14:paraId="30EA91DE" w14:textId="07C38F4E" w:rsidR="00477EC2" w:rsidRDefault="006E52BC" w:rsidP="00477EC2">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On the whole, </w:t>
      </w:r>
      <w:r w:rsidR="0093138F">
        <w:rPr>
          <w:rFonts w:ascii="Times New Roman" w:hAnsi="Times New Roman" w:cs="Times New Roman"/>
          <w:kern w:val="0"/>
          <w:sz w:val="20"/>
          <w:szCs w:val="20"/>
        </w:rPr>
        <w:t xml:space="preserve">when the issue is extended to multiple readers to one device, </w:t>
      </w:r>
      <w:r>
        <w:rPr>
          <w:rFonts w:ascii="Times New Roman" w:hAnsi="Times New Roman" w:cs="Times New Roman"/>
          <w:kern w:val="0"/>
          <w:sz w:val="20"/>
          <w:szCs w:val="20"/>
        </w:rPr>
        <w:t>we consider that how to avoid duplicate responses from the A-IoT device perspective</w:t>
      </w:r>
      <w:r w:rsidR="0093138F">
        <w:rPr>
          <w:rFonts w:ascii="Times New Roman" w:hAnsi="Times New Roman" w:cs="Times New Roman"/>
          <w:kern w:val="0"/>
          <w:sz w:val="20"/>
          <w:szCs w:val="20"/>
        </w:rPr>
        <w:t xml:space="preserve"> needs further discussion.</w:t>
      </w:r>
      <w:r>
        <w:rPr>
          <w:rFonts w:ascii="Times New Roman" w:hAnsi="Times New Roman" w:cs="Times New Roman"/>
          <w:kern w:val="0"/>
          <w:sz w:val="20"/>
          <w:szCs w:val="20"/>
        </w:rPr>
        <w:t xml:space="preserve"> </w:t>
      </w:r>
      <w:r w:rsidR="0093138F">
        <w:rPr>
          <w:rFonts w:ascii="Times New Roman" w:hAnsi="Times New Roman" w:cs="Times New Roman"/>
          <w:kern w:val="0"/>
          <w:sz w:val="20"/>
          <w:szCs w:val="20"/>
        </w:rPr>
        <w:t>W</w:t>
      </w:r>
      <w:r>
        <w:rPr>
          <w:rFonts w:ascii="Times New Roman" w:hAnsi="Times New Roman" w:cs="Times New Roman"/>
          <w:kern w:val="0"/>
          <w:sz w:val="20"/>
          <w:szCs w:val="20"/>
        </w:rPr>
        <w:t xml:space="preserve">e </w:t>
      </w:r>
      <w:r w:rsidR="0093138F">
        <w:rPr>
          <w:rFonts w:ascii="Times New Roman" w:hAnsi="Times New Roman" w:cs="Times New Roman"/>
          <w:kern w:val="0"/>
          <w:sz w:val="20"/>
          <w:szCs w:val="20"/>
        </w:rPr>
        <w:t xml:space="preserve">therefore </w:t>
      </w:r>
      <w:r>
        <w:rPr>
          <w:rFonts w:ascii="Times New Roman" w:hAnsi="Times New Roman" w:cs="Times New Roman"/>
          <w:kern w:val="0"/>
          <w:sz w:val="20"/>
          <w:szCs w:val="20"/>
        </w:rPr>
        <w:t>analyze these issues together.</w:t>
      </w:r>
    </w:p>
    <w:p w14:paraId="15E7D197" w14:textId="5D150F6E" w:rsidR="006E52BC" w:rsidRPr="006E52BC" w:rsidRDefault="006E52BC" w:rsidP="000B5E58">
      <w:pPr>
        <w:pStyle w:val="ListParagraph"/>
        <w:widowControl/>
        <w:numPr>
          <w:ilvl w:val="0"/>
          <w:numId w:val="41"/>
        </w:numPr>
        <w:spacing w:after="180"/>
        <w:ind w:firstLineChars="0"/>
        <w:rPr>
          <w:rFonts w:ascii="Times New Roman" w:hAnsi="Times New Roman" w:cs="Times New Roman"/>
          <w:kern w:val="0"/>
          <w:sz w:val="20"/>
          <w:szCs w:val="20"/>
        </w:rPr>
      </w:pPr>
      <w:r w:rsidRPr="006E52BC">
        <w:rPr>
          <w:rFonts w:ascii="Times New Roman" w:hAnsi="Times New Roman" w:cs="Times New Roman" w:hint="eastAsia"/>
          <w:kern w:val="0"/>
          <w:sz w:val="20"/>
          <w:szCs w:val="20"/>
        </w:rPr>
        <w:t>F</w:t>
      </w:r>
      <w:r w:rsidRPr="006E52BC">
        <w:rPr>
          <w:rFonts w:ascii="Times New Roman" w:hAnsi="Times New Roman" w:cs="Times New Roman"/>
          <w:kern w:val="0"/>
          <w:sz w:val="20"/>
          <w:szCs w:val="20"/>
        </w:rPr>
        <w:t>or a single reader</w:t>
      </w:r>
    </w:p>
    <w:p w14:paraId="139E8C99" w14:textId="503F9792" w:rsidR="00477EC2" w:rsidRDefault="006E52BC" w:rsidP="00D6310B">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The issue of duplicate responses </w:t>
      </w:r>
      <w:r w:rsidR="004A4214">
        <w:rPr>
          <w:rFonts w:ascii="Times New Roman" w:hAnsi="Times New Roman" w:cs="Times New Roman"/>
          <w:kern w:val="0"/>
          <w:sz w:val="20"/>
          <w:szCs w:val="20"/>
        </w:rPr>
        <w:t>comes</w:t>
      </w:r>
      <w:r>
        <w:rPr>
          <w:rFonts w:ascii="Times New Roman" w:hAnsi="Times New Roman" w:cs="Times New Roman"/>
          <w:kern w:val="0"/>
          <w:sz w:val="20"/>
          <w:szCs w:val="20"/>
        </w:rPr>
        <w:t xml:space="preserve"> up in the realm of one device interacting with one reader. Since the reader may send multiple paging messages without changing the paged device to accomplish one A-IoT service considering the contention resolution, from the device perspective, if it has successfully access to the reader, it normally may not need to reply to the paging message triggered by the same service.</w:t>
      </w:r>
    </w:p>
    <w:p w14:paraId="574549EA" w14:textId="31C3CDE0" w:rsidR="00DA6BED" w:rsidRDefault="00DA6BED" w:rsidP="00D6310B">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A</w:t>
      </w:r>
      <w:r>
        <w:rPr>
          <w:rFonts w:ascii="Times New Roman" w:hAnsi="Times New Roman" w:cs="Times New Roman"/>
          <w:kern w:val="0"/>
          <w:sz w:val="20"/>
          <w:szCs w:val="20"/>
        </w:rPr>
        <w:t xml:space="preserve">s shown in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_Ref188289665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DA6BED">
        <w:rPr>
          <w:rFonts w:ascii="Times New Roman" w:hAnsi="Times New Roman" w:cs="Times New Roman"/>
          <w:kern w:val="0"/>
        </w:rPr>
        <w:t>Figure 2.1</w:t>
      </w:r>
      <w:r w:rsidRPr="00DA6BED">
        <w:rPr>
          <w:rFonts w:ascii="Times New Roman" w:hAnsi="Times New Roman" w:cs="Times New Roman"/>
          <w:kern w:val="0"/>
        </w:rPr>
        <w:noBreakHyphen/>
        <w:t>1</w:t>
      </w:r>
      <w:r>
        <w:rPr>
          <w:rFonts w:ascii="Times New Roman" w:hAnsi="Times New Roman" w:cs="Times New Roman"/>
          <w:kern w:val="0"/>
          <w:sz w:val="20"/>
          <w:szCs w:val="20"/>
        </w:rPr>
        <w:fldChar w:fldCharType="end"/>
      </w:r>
      <w:r>
        <w:rPr>
          <w:rFonts w:ascii="Times New Roman" w:hAnsi="Times New Roman" w:cs="Times New Roman"/>
          <w:kern w:val="0"/>
          <w:sz w:val="20"/>
          <w:szCs w:val="20"/>
        </w:rPr>
        <w:t>, it is easily to come out that, for paging messages corresponding to a same service, the ID information in these paging messages should be the same. Whereas, the A-IoT reader</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is able to know the service information from CN, thus it is viable that</w:t>
      </w:r>
      <w:r w:rsidR="0093138F" w:rsidRPr="0093138F">
        <w:rPr>
          <w:rFonts w:ascii="Times New Roman" w:hAnsi="Times New Roman" w:cs="Times New Roman"/>
          <w:kern w:val="0"/>
          <w:sz w:val="20"/>
          <w:szCs w:val="20"/>
        </w:rPr>
        <w:t xml:space="preserve"> </w:t>
      </w:r>
      <w:r w:rsidR="0093138F">
        <w:rPr>
          <w:rFonts w:ascii="Times New Roman" w:hAnsi="Times New Roman" w:cs="Times New Roman"/>
          <w:kern w:val="0"/>
          <w:sz w:val="20"/>
          <w:szCs w:val="20"/>
        </w:rPr>
        <w:t>the A-IoT reader</w:t>
      </w:r>
      <w:r>
        <w:rPr>
          <w:rFonts w:ascii="Times New Roman" w:hAnsi="Times New Roman" w:cs="Times New Roman"/>
          <w:kern w:val="0"/>
          <w:sz w:val="20"/>
          <w:szCs w:val="20"/>
        </w:rPr>
        <w:t xml:space="preserve"> either </w:t>
      </w:r>
      <w:r w:rsidR="0093138F">
        <w:rPr>
          <w:rFonts w:ascii="Times New Roman" w:hAnsi="Times New Roman" w:cs="Times New Roman"/>
          <w:kern w:val="0"/>
          <w:sz w:val="20"/>
          <w:szCs w:val="20"/>
        </w:rPr>
        <w:t xml:space="preserve">directly reuses information to identify the service from CN, or autonomously </w:t>
      </w:r>
      <w:r>
        <w:rPr>
          <w:rFonts w:ascii="Times New Roman" w:hAnsi="Times New Roman" w:cs="Times New Roman"/>
          <w:kern w:val="0"/>
          <w:sz w:val="20"/>
          <w:szCs w:val="20"/>
        </w:rPr>
        <w:t>determine</w:t>
      </w:r>
      <w:r w:rsidR="0093138F">
        <w:rPr>
          <w:rFonts w:ascii="Times New Roman" w:hAnsi="Times New Roman" w:cs="Times New Roman"/>
          <w:kern w:val="0"/>
          <w:sz w:val="20"/>
          <w:szCs w:val="20"/>
        </w:rPr>
        <w:t>s</w:t>
      </w:r>
      <w:r>
        <w:rPr>
          <w:rFonts w:ascii="Times New Roman" w:hAnsi="Times New Roman" w:cs="Times New Roman"/>
          <w:kern w:val="0"/>
          <w:sz w:val="20"/>
          <w:szCs w:val="20"/>
        </w:rPr>
        <w:t xml:space="preserve"> the ID information to carry in the paging message.</w:t>
      </w:r>
    </w:p>
    <w:p w14:paraId="3A1FB02A" w14:textId="7DE4B384" w:rsidR="00DA6BED" w:rsidRDefault="00A70FB0" w:rsidP="00DA6BED">
      <w:pPr>
        <w:keepNext/>
        <w:widowControl/>
        <w:spacing w:after="180"/>
        <w:jc w:val="center"/>
      </w:pPr>
      <w:r>
        <w:object w:dxaOrig="8161" w:dyaOrig="3301" w14:anchorId="13706271">
          <v:shape id="_x0000_i1027" type="#_x0000_t75" style="width:370.15pt;height:123.7pt" o:ole="">
            <v:imagedata r:id="rId15" o:title="" croptop="6079f" cropbottom="5066f"/>
          </v:shape>
          <o:OLEObject Type="Embed" ProgID="Visio.Drawing.15" ShapeID="_x0000_i1027" DrawAspect="Content" ObjectID="_1800454511" r:id="rId16"/>
        </w:object>
      </w:r>
    </w:p>
    <w:p w14:paraId="094CA3DF" w14:textId="0546E5F7" w:rsidR="006E52BC" w:rsidRPr="00ED2F09" w:rsidRDefault="00DA6BED" w:rsidP="00DA6BED">
      <w:pPr>
        <w:pStyle w:val="Caption"/>
        <w:spacing w:after="240"/>
        <w:jc w:val="center"/>
        <w:rPr>
          <w:rFonts w:ascii="Times New Roman" w:eastAsiaTheme="minorEastAsia" w:hAnsi="Times New Roman" w:cs="Times New Roman"/>
          <w:b/>
          <w:bCs/>
          <w:kern w:val="0"/>
        </w:rPr>
      </w:pPr>
      <w:bookmarkStart w:id="9" w:name="_Ref188289665"/>
      <w:r w:rsidRPr="00ED2F09">
        <w:rPr>
          <w:rFonts w:ascii="Times New Roman" w:eastAsiaTheme="minorEastAsia" w:hAnsi="Times New Roman" w:cs="Times New Roman"/>
          <w:b/>
          <w:bCs/>
          <w:kern w:val="0"/>
        </w:rPr>
        <w:t xml:space="preserve">Figure </w:t>
      </w:r>
      <w:r w:rsidR="00B01015">
        <w:rPr>
          <w:rFonts w:ascii="Times New Roman" w:eastAsiaTheme="minorEastAsia" w:hAnsi="Times New Roman" w:cs="Times New Roman"/>
          <w:b/>
          <w:bCs/>
          <w:kern w:val="0"/>
        </w:rPr>
        <w:fldChar w:fldCharType="begin"/>
      </w:r>
      <w:r w:rsidR="00B01015">
        <w:rPr>
          <w:rFonts w:ascii="Times New Roman" w:eastAsiaTheme="minorEastAsia" w:hAnsi="Times New Roman" w:cs="Times New Roman"/>
          <w:b/>
          <w:bCs/>
          <w:kern w:val="0"/>
        </w:rPr>
        <w:instrText xml:space="preserve"> STYLEREF 2 \s </w:instrText>
      </w:r>
      <w:r w:rsidR="00B01015">
        <w:rPr>
          <w:rFonts w:ascii="Times New Roman" w:eastAsiaTheme="minorEastAsia" w:hAnsi="Times New Roman" w:cs="Times New Roman"/>
          <w:b/>
          <w:bCs/>
          <w:kern w:val="0"/>
        </w:rPr>
        <w:fldChar w:fldCharType="separate"/>
      </w:r>
      <w:r w:rsidR="00B01015">
        <w:rPr>
          <w:rFonts w:ascii="Times New Roman" w:eastAsiaTheme="minorEastAsia" w:hAnsi="Times New Roman" w:cs="Times New Roman"/>
          <w:b/>
          <w:bCs/>
          <w:noProof/>
          <w:kern w:val="0"/>
        </w:rPr>
        <w:t>2.1</w:t>
      </w:r>
      <w:r w:rsidR="00B01015">
        <w:rPr>
          <w:rFonts w:ascii="Times New Roman" w:eastAsiaTheme="minorEastAsia" w:hAnsi="Times New Roman" w:cs="Times New Roman"/>
          <w:b/>
          <w:bCs/>
          <w:kern w:val="0"/>
        </w:rPr>
        <w:fldChar w:fldCharType="end"/>
      </w:r>
      <w:r w:rsidR="00B01015">
        <w:rPr>
          <w:rFonts w:ascii="Times New Roman" w:eastAsiaTheme="minorEastAsia" w:hAnsi="Times New Roman" w:cs="Times New Roman"/>
          <w:b/>
          <w:bCs/>
          <w:kern w:val="0"/>
        </w:rPr>
        <w:noBreakHyphen/>
      </w:r>
      <w:r w:rsidR="00B01015">
        <w:rPr>
          <w:rFonts w:ascii="Times New Roman" w:eastAsiaTheme="minorEastAsia" w:hAnsi="Times New Roman" w:cs="Times New Roman"/>
          <w:b/>
          <w:bCs/>
          <w:kern w:val="0"/>
        </w:rPr>
        <w:fldChar w:fldCharType="begin"/>
      </w:r>
      <w:r w:rsidR="00B01015">
        <w:rPr>
          <w:rFonts w:ascii="Times New Roman" w:eastAsiaTheme="minorEastAsia" w:hAnsi="Times New Roman" w:cs="Times New Roman"/>
          <w:b/>
          <w:bCs/>
          <w:kern w:val="0"/>
        </w:rPr>
        <w:instrText xml:space="preserve"> SEQ Figure \* ARABIC \s 2 </w:instrText>
      </w:r>
      <w:r w:rsidR="00B01015">
        <w:rPr>
          <w:rFonts w:ascii="Times New Roman" w:eastAsiaTheme="minorEastAsia" w:hAnsi="Times New Roman" w:cs="Times New Roman"/>
          <w:b/>
          <w:bCs/>
          <w:kern w:val="0"/>
        </w:rPr>
        <w:fldChar w:fldCharType="separate"/>
      </w:r>
      <w:r w:rsidR="00B01015">
        <w:rPr>
          <w:rFonts w:ascii="Times New Roman" w:eastAsiaTheme="minorEastAsia" w:hAnsi="Times New Roman" w:cs="Times New Roman"/>
          <w:b/>
          <w:bCs/>
          <w:noProof/>
          <w:kern w:val="0"/>
        </w:rPr>
        <w:t>1</w:t>
      </w:r>
      <w:r w:rsidR="00B01015">
        <w:rPr>
          <w:rFonts w:ascii="Times New Roman" w:eastAsiaTheme="minorEastAsia" w:hAnsi="Times New Roman" w:cs="Times New Roman"/>
          <w:b/>
          <w:bCs/>
          <w:kern w:val="0"/>
        </w:rPr>
        <w:fldChar w:fldCharType="end"/>
      </w:r>
      <w:bookmarkEnd w:id="9"/>
      <w:r w:rsidRPr="00ED2F09">
        <w:rPr>
          <w:rFonts w:ascii="Times New Roman" w:eastAsiaTheme="minorEastAsia" w:hAnsi="Times New Roman" w:cs="Times New Roman" w:hint="eastAsia"/>
          <w:b/>
          <w:bCs/>
          <w:kern w:val="0"/>
        </w:rPr>
        <w:t>:</w:t>
      </w:r>
      <w:r w:rsidRPr="00ED2F09">
        <w:rPr>
          <w:rFonts w:ascii="Times New Roman" w:eastAsiaTheme="minorEastAsia" w:hAnsi="Times New Roman" w:cs="Times New Roman"/>
          <w:b/>
          <w:bCs/>
          <w:kern w:val="0"/>
        </w:rPr>
        <w:t xml:space="preserve"> single reader scenario to avoid duplicate responses for a same service</w:t>
      </w:r>
    </w:p>
    <w:p w14:paraId="4DBCC0CD" w14:textId="32941AA4" w:rsidR="00DA6BED" w:rsidRPr="00DA6BED" w:rsidRDefault="00DA6BED" w:rsidP="000B5E58">
      <w:pPr>
        <w:pStyle w:val="ListParagraph"/>
        <w:widowControl/>
        <w:numPr>
          <w:ilvl w:val="0"/>
          <w:numId w:val="41"/>
        </w:numPr>
        <w:spacing w:after="180"/>
        <w:ind w:firstLineChars="0"/>
        <w:rPr>
          <w:rFonts w:ascii="Times New Roman" w:hAnsi="Times New Roman" w:cs="Times New Roman"/>
          <w:kern w:val="0"/>
          <w:sz w:val="20"/>
          <w:szCs w:val="20"/>
        </w:rPr>
      </w:pPr>
      <w:r w:rsidRPr="006E52BC">
        <w:rPr>
          <w:rFonts w:ascii="Times New Roman" w:hAnsi="Times New Roman" w:cs="Times New Roman" w:hint="eastAsia"/>
          <w:kern w:val="0"/>
          <w:sz w:val="20"/>
          <w:szCs w:val="20"/>
        </w:rPr>
        <w:t>F</w:t>
      </w:r>
      <w:r w:rsidRPr="006E52BC">
        <w:rPr>
          <w:rFonts w:ascii="Times New Roman" w:hAnsi="Times New Roman" w:cs="Times New Roman"/>
          <w:kern w:val="0"/>
          <w:sz w:val="20"/>
          <w:szCs w:val="20"/>
        </w:rPr>
        <w:t xml:space="preserve">or </w:t>
      </w:r>
      <w:r>
        <w:rPr>
          <w:rFonts w:ascii="Times New Roman" w:hAnsi="Times New Roman" w:cs="Times New Roman"/>
          <w:kern w:val="0"/>
          <w:sz w:val="20"/>
          <w:szCs w:val="20"/>
        </w:rPr>
        <w:t>multi</w:t>
      </w:r>
      <w:r w:rsidR="0093138F">
        <w:rPr>
          <w:rFonts w:ascii="Times New Roman" w:hAnsi="Times New Roman" w:cs="Times New Roman"/>
          <w:kern w:val="0"/>
          <w:sz w:val="20"/>
          <w:szCs w:val="20"/>
        </w:rPr>
        <w:t xml:space="preserve">ple </w:t>
      </w:r>
      <w:r>
        <w:rPr>
          <w:rFonts w:ascii="Times New Roman" w:hAnsi="Times New Roman" w:cs="Times New Roman"/>
          <w:kern w:val="0"/>
          <w:sz w:val="20"/>
          <w:szCs w:val="20"/>
        </w:rPr>
        <w:t>readers</w:t>
      </w:r>
    </w:p>
    <w:p w14:paraId="7A0521AC" w14:textId="28D0C9F6" w:rsidR="0093138F" w:rsidRDefault="00DA6BED" w:rsidP="00DA6BED">
      <w:pPr>
        <w:widowControl/>
        <w:spacing w:after="180"/>
        <w:rPr>
          <w:rFonts w:ascii="Times New Roman" w:hAnsi="Times New Roman" w:cs="Times New Roman"/>
          <w:kern w:val="0"/>
          <w:sz w:val="20"/>
          <w:szCs w:val="20"/>
        </w:rPr>
      </w:pPr>
      <w:r w:rsidRPr="00DA6BED">
        <w:rPr>
          <w:rFonts w:ascii="Times New Roman" w:hAnsi="Times New Roman" w:cs="Times New Roman" w:hint="eastAsia"/>
          <w:kern w:val="0"/>
          <w:sz w:val="20"/>
          <w:szCs w:val="20"/>
        </w:rPr>
        <w:t>H</w:t>
      </w:r>
      <w:r w:rsidRPr="00DA6BED">
        <w:rPr>
          <w:rFonts w:ascii="Times New Roman" w:hAnsi="Times New Roman" w:cs="Times New Roman"/>
          <w:kern w:val="0"/>
          <w:sz w:val="20"/>
          <w:szCs w:val="20"/>
        </w:rPr>
        <w:t xml:space="preserve">owever, </w:t>
      </w:r>
      <w:r>
        <w:rPr>
          <w:rFonts w:ascii="Times New Roman" w:hAnsi="Times New Roman" w:cs="Times New Roman"/>
          <w:kern w:val="0"/>
          <w:sz w:val="20"/>
          <w:szCs w:val="20"/>
        </w:rPr>
        <w:t xml:space="preserve">if </w:t>
      </w:r>
      <w:r w:rsidRPr="00247C12">
        <w:rPr>
          <w:rFonts w:ascii="Times New Roman" w:hAnsi="Times New Roman" w:cs="Times New Roman"/>
          <w:b/>
          <w:kern w:val="0"/>
          <w:sz w:val="20"/>
          <w:szCs w:val="20"/>
        </w:rPr>
        <w:t xml:space="preserve">Proposal </w:t>
      </w:r>
      <w:r w:rsidR="00653FEA" w:rsidRPr="00247C12">
        <w:rPr>
          <w:rFonts w:ascii="Times New Roman" w:hAnsi="Times New Roman" w:cs="Times New Roman" w:hint="eastAsia"/>
          <w:b/>
          <w:kern w:val="0"/>
          <w:sz w:val="20"/>
          <w:szCs w:val="20"/>
        </w:rPr>
        <w:t>3</w:t>
      </w:r>
      <w:r>
        <w:rPr>
          <w:rFonts w:ascii="Times New Roman" w:hAnsi="Times New Roman" w:cs="Times New Roman"/>
          <w:kern w:val="0"/>
          <w:sz w:val="20"/>
          <w:szCs w:val="20"/>
        </w:rPr>
        <w:t xml:space="preserve"> is endorsed and the multi-reader scenario is considered,</w:t>
      </w:r>
      <w:r w:rsidR="0093138F">
        <w:rPr>
          <w:rFonts w:ascii="Times New Roman" w:hAnsi="Times New Roman" w:cs="Times New Roman"/>
          <w:kern w:val="0"/>
          <w:sz w:val="20"/>
          <w:szCs w:val="20"/>
        </w:rPr>
        <w:t xml:space="preserve"> it becomes a bit complex than a single reader scenario.</w:t>
      </w:r>
    </w:p>
    <w:p w14:paraId="5CF5F264" w14:textId="3C33CAA5" w:rsidR="003F731C" w:rsidRPr="00DA6BED" w:rsidRDefault="0093138F" w:rsidP="00DA6BED">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F</w:t>
      </w:r>
      <w:r w:rsidR="008C2D38">
        <w:rPr>
          <w:rFonts w:ascii="Times New Roman" w:hAnsi="Times New Roman" w:cs="Times New Roman"/>
          <w:kern w:val="0"/>
          <w:sz w:val="20"/>
          <w:szCs w:val="20"/>
        </w:rPr>
        <w:t>i</w:t>
      </w:r>
      <w:r>
        <w:rPr>
          <w:rFonts w:ascii="Times New Roman" w:hAnsi="Times New Roman" w:cs="Times New Roman"/>
          <w:kern w:val="0"/>
          <w:sz w:val="20"/>
          <w:szCs w:val="20"/>
        </w:rPr>
        <w:t>rst of all,</w:t>
      </w:r>
      <w:r w:rsidR="00DA6BED">
        <w:rPr>
          <w:rFonts w:ascii="Times New Roman" w:hAnsi="Times New Roman" w:cs="Times New Roman"/>
          <w:kern w:val="0"/>
          <w:sz w:val="20"/>
          <w:szCs w:val="20"/>
        </w:rPr>
        <w:t xml:space="preserve"> the duplicate responses </w:t>
      </w:r>
      <w:r>
        <w:rPr>
          <w:rFonts w:ascii="Times New Roman" w:hAnsi="Times New Roman" w:cs="Times New Roman"/>
          <w:kern w:val="0"/>
          <w:sz w:val="20"/>
          <w:szCs w:val="20"/>
        </w:rPr>
        <w:t xml:space="preserve">to the same service from different readers </w:t>
      </w:r>
      <w:r w:rsidR="00DA6BED">
        <w:rPr>
          <w:rFonts w:ascii="Times New Roman" w:hAnsi="Times New Roman" w:cs="Times New Roman"/>
          <w:kern w:val="0"/>
          <w:sz w:val="20"/>
          <w:szCs w:val="20"/>
        </w:rPr>
        <w:t>should also be avoided in such scenario</w:t>
      </w:r>
      <w:r>
        <w:rPr>
          <w:rFonts w:ascii="Times New Roman" w:hAnsi="Times New Roman" w:cs="Times New Roman"/>
          <w:kern w:val="0"/>
          <w:sz w:val="20"/>
          <w:szCs w:val="20"/>
        </w:rPr>
        <w:t xml:space="preserve"> in the normal case</w:t>
      </w:r>
      <w:r w:rsidR="00DA6BED">
        <w:rPr>
          <w:rFonts w:ascii="Times New Roman" w:hAnsi="Times New Roman" w:cs="Times New Roman"/>
          <w:kern w:val="0"/>
          <w:sz w:val="20"/>
          <w:szCs w:val="20"/>
        </w:rPr>
        <w:t xml:space="preserve">. As shown in </w:t>
      </w:r>
      <w:r w:rsidR="00DA6BED">
        <w:rPr>
          <w:rFonts w:ascii="Times New Roman" w:hAnsi="Times New Roman" w:cs="Times New Roman"/>
          <w:kern w:val="0"/>
          <w:sz w:val="20"/>
          <w:szCs w:val="20"/>
        </w:rPr>
        <w:fldChar w:fldCharType="begin"/>
      </w:r>
      <w:r w:rsidR="00DA6BED">
        <w:rPr>
          <w:rFonts w:ascii="Times New Roman" w:hAnsi="Times New Roman" w:cs="Times New Roman"/>
          <w:kern w:val="0"/>
          <w:sz w:val="20"/>
          <w:szCs w:val="20"/>
        </w:rPr>
        <w:instrText xml:space="preserve"> REF _Ref188290043 \h </w:instrText>
      </w:r>
      <w:r w:rsidR="00DA6BED">
        <w:rPr>
          <w:rFonts w:ascii="Times New Roman" w:hAnsi="Times New Roman" w:cs="Times New Roman"/>
          <w:kern w:val="0"/>
          <w:sz w:val="20"/>
          <w:szCs w:val="20"/>
        </w:rPr>
      </w:r>
      <w:r w:rsidR="00DA6BED">
        <w:rPr>
          <w:rFonts w:ascii="Times New Roman" w:hAnsi="Times New Roman" w:cs="Times New Roman"/>
          <w:kern w:val="0"/>
          <w:sz w:val="20"/>
          <w:szCs w:val="20"/>
        </w:rPr>
        <w:fldChar w:fldCharType="separate"/>
      </w:r>
      <w:r w:rsidR="00DA6BED" w:rsidRPr="00DA6BED">
        <w:rPr>
          <w:rFonts w:ascii="Times New Roman" w:hAnsi="Times New Roman" w:cs="Times New Roman"/>
          <w:kern w:val="0"/>
        </w:rPr>
        <w:t>Figure 2.1</w:t>
      </w:r>
      <w:r w:rsidR="00DA6BED" w:rsidRPr="00DA6BED">
        <w:rPr>
          <w:rFonts w:ascii="Times New Roman" w:hAnsi="Times New Roman" w:cs="Times New Roman"/>
          <w:kern w:val="0"/>
        </w:rPr>
        <w:noBreakHyphen/>
        <w:t>2</w:t>
      </w:r>
      <w:r w:rsidR="00DA6BED">
        <w:rPr>
          <w:rFonts w:ascii="Times New Roman" w:hAnsi="Times New Roman" w:cs="Times New Roman"/>
          <w:kern w:val="0"/>
          <w:sz w:val="20"/>
          <w:szCs w:val="20"/>
        </w:rPr>
        <w:fldChar w:fldCharType="end"/>
      </w:r>
      <w:r w:rsidR="00DA6BED">
        <w:rPr>
          <w:rFonts w:ascii="Times New Roman" w:hAnsi="Times New Roman" w:cs="Times New Roman"/>
          <w:kern w:val="0"/>
          <w:sz w:val="20"/>
          <w:szCs w:val="20"/>
        </w:rPr>
        <w:t xml:space="preserve">, if the same </w:t>
      </w:r>
      <w:r>
        <w:rPr>
          <w:rFonts w:ascii="Times New Roman" w:hAnsi="Times New Roman" w:cs="Times New Roman"/>
          <w:kern w:val="0"/>
          <w:sz w:val="20"/>
          <w:szCs w:val="20"/>
        </w:rPr>
        <w:t xml:space="preserve">inventory </w:t>
      </w:r>
      <w:r w:rsidR="00DA6BED">
        <w:rPr>
          <w:rFonts w:ascii="Times New Roman" w:hAnsi="Times New Roman" w:cs="Times New Roman"/>
          <w:kern w:val="0"/>
          <w:sz w:val="20"/>
          <w:szCs w:val="20"/>
        </w:rPr>
        <w:t>service is allocated to different readers towards the same device,</w:t>
      </w:r>
      <w:r>
        <w:rPr>
          <w:rFonts w:ascii="Times New Roman" w:hAnsi="Times New Roman" w:cs="Times New Roman"/>
          <w:kern w:val="0"/>
          <w:sz w:val="20"/>
          <w:szCs w:val="20"/>
        </w:rPr>
        <w:t xml:space="preserve"> for which the device is expected to only respond to one reader and to report its device ID, the repeated responses to the same service from different readers should be avoided.</w:t>
      </w:r>
      <w:r w:rsidR="00DA6BED">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Under this situation, </w:t>
      </w:r>
      <w:r w:rsidR="00DA6BED">
        <w:rPr>
          <w:rFonts w:ascii="Times New Roman" w:hAnsi="Times New Roman" w:cs="Times New Roman"/>
          <w:kern w:val="0"/>
          <w:sz w:val="20"/>
          <w:szCs w:val="20"/>
        </w:rPr>
        <w:t xml:space="preserve">it is not necessary for readers themselves to generate local information to identify whether the paging is triggered by the same or different service from another reader. For example, </w:t>
      </w:r>
      <w:r>
        <w:rPr>
          <w:rFonts w:ascii="Times New Roman" w:hAnsi="Times New Roman" w:cs="Times New Roman"/>
          <w:kern w:val="0"/>
          <w:sz w:val="20"/>
          <w:szCs w:val="20"/>
        </w:rPr>
        <w:t>R</w:t>
      </w:r>
      <w:r w:rsidR="00DA6BED">
        <w:rPr>
          <w:rFonts w:ascii="Times New Roman" w:hAnsi="Times New Roman" w:cs="Times New Roman"/>
          <w:kern w:val="0"/>
          <w:sz w:val="20"/>
          <w:szCs w:val="20"/>
        </w:rPr>
        <w:t xml:space="preserve">eader 1 may generate ID=1 for </w:t>
      </w:r>
      <w:r>
        <w:rPr>
          <w:rFonts w:ascii="Times New Roman" w:hAnsi="Times New Roman" w:cs="Times New Roman"/>
          <w:kern w:val="0"/>
          <w:sz w:val="20"/>
          <w:szCs w:val="20"/>
        </w:rPr>
        <w:t>S</w:t>
      </w:r>
      <w:r w:rsidR="00DA6BED">
        <w:rPr>
          <w:rFonts w:ascii="Times New Roman" w:hAnsi="Times New Roman" w:cs="Times New Roman"/>
          <w:kern w:val="0"/>
          <w:sz w:val="20"/>
          <w:szCs w:val="20"/>
        </w:rPr>
        <w:t>ervice</w:t>
      </w:r>
      <w:r>
        <w:rPr>
          <w:rFonts w:ascii="Times New Roman" w:hAnsi="Times New Roman" w:cs="Times New Roman"/>
          <w:kern w:val="0"/>
          <w:sz w:val="20"/>
          <w:szCs w:val="20"/>
        </w:rPr>
        <w:t xml:space="preserve"> </w:t>
      </w:r>
      <w:r w:rsidR="00DA6BED">
        <w:rPr>
          <w:rFonts w:ascii="Times New Roman" w:hAnsi="Times New Roman" w:cs="Times New Roman"/>
          <w:kern w:val="0"/>
          <w:sz w:val="20"/>
          <w:szCs w:val="20"/>
        </w:rPr>
        <w:t xml:space="preserve">1; while </w:t>
      </w:r>
      <w:r>
        <w:rPr>
          <w:rFonts w:ascii="Times New Roman" w:hAnsi="Times New Roman" w:cs="Times New Roman"/>
          <w:kern w:val="0"/>
          <w:sz w:val="20"/>
          <w:szCs w:val="20"/>
        </w:rPr>
        <w:t>R</w:t>
      </w:r>
      <w:r w:rsidR="00DA6BED">
        <w:rPr>
          <w:rFonts w:ascii="Times New Roman" w:hAnsi="Times New Roman" w:cs="Times New Roman"/>
          <w:kern w:val="0"/>
          <w:sz w:val="20"/>
          <w:szCs w:val="20"/>
        </w:rPr>
        <w:t xml:space="preserve">eader 2 may generate ID=3 for </w:t>
      </w:r>
      <w:r>
        <w:rPr>
          <w:rFonts w:ascii="Times New Roman" w:hAnsi="Times New Roman" w:cs="Times New Roman"/>
          <w:kern w:val="0"/>
          <w:sz w:val="20"/>
          <w:szCs w:val="20"/>
        </w:rPr>
        <w:t>S</w:t>
      </w:r>
      <w:r w:rsidR="00DA6BED">
        <w:rPr>
          <w:rFonts w:ascii="Times New Roman" w:hAnsi="Times New Roman" w:cs="Times New Roman"/>
          <w:kern w:val="0"/>
          <w:sz w:val="20"/>
          <w:szCs w:val="20"/>
        </w:rPr>
        <w:t>ervice</w:t>
      </w:r>
      <w:r>
        <w:rPr>
          <w:rFonts w:ascii="Times New Roman" w:hAnsi="Times New Roman" w:cs="Times New Roman"/>
          <w:kern w:val="0"/>
          <w:sz w:val="20"/>
          <w:szCs w:val="20"/>
        </w:rPr>
        <w:t xml:space="preserve"> </w:t>
      </w:r>
      <w:r w:rsidR="00DA6BED">
        <w:rPr>
          <w:rFonts w:ascii="Times New Roman" w:hAnsi="Times New Roman" w:cs="Times New Roman"/>
          <w:kern w:val="0"/>
          <w:sz w:val="20"/>
          <w:szCs w:val="20"/>
        </w:rPr>
        <w:t xml:space="preserve">1. From the device point of view, it is hard for it to tell </w:t>
      </w:r>
      <w:r w:rsidR="00B91C5A">
        <w:rPr>
          <w:rFonts w:ascii="Times New Roman" w:hAnsi="Times New Roman" w:cs="Times New Roman"/>
          <w:kern w:val="0"/>
          <w:sz w:val="20"/>
          <w:szCs w:val="20"/>
        </w:rPr>
        <w:t>if</w:t>
      </w:r>
      <w:r w:rsidR="00DA6BED">
        <w:rPr>
          <w:rFonts w:ascii="Times New Roman" w:hAnsi="Times New Roman" w:cs="Times New Roman"/>
          <w:kern w:val="0"/>
          <w:sz w:val="20"/>
          <w:szCs w:val="20"/>
        </w:rPr>
        <w:t xml:space="preserve"> the paging message with ID=1 and the one with ID=3 is for the same or different service. And the normal behavior is to see it as for different services and to respond.</w:t>
      </w:r>
      <w:r>
        <w:rPr>
          <w:rFonts w:ascii="Times New Roman" w:hAnsi="Times New Roman" w:cs="Times New Roman"/>
          <w:kern w:val="0"/>
          <w:sz w:val="20"/>
          <w:szCs w:val="20"/>
        </w:rPr>
        <w:t xml:space="preserve"> </w:t>
      </w:r>
      <w:r w:rsidR="003F731C">
        <w:rPr>
          <w:rFonts w:ascii="Times New Roman" w:hAnsi="Times New Roman" w:cs="Times New Roman"/>
          <w:kern w:val="0"/>
          <w:sz w:val="20"/>
          <w:szCs w:val="20"/>
        </w:rPr>
        <w:t>In this understa</w:t>
      </w:r>
      <w:r w:rsidR="00EC62FA">
        <w:rPr>
          <w:rFonts w:ascii="Times New Roman" w:hAnsi="Times New Roman" w:cs="Times New Roman"/>
          <w:kern w:val="0"/>
          <w:sz w:val="20"/>
          <w:szCs w:val="20"/>
        </w:rPr>
        <w:t>nd</w:t>
      </w:r>
      <w:r w:rsidR="003F731C">
        <w:rPr>
          <w:rFonts w:ascii="Times New Roman" w:hAnsi="Times New Roman" w:cs="Times New Roman"/>
          <w:kern w:val="0"/>
          <w:sz w:val="20"/>
          <w:szCs w:val="20"/>
        </w:rPr>
        <w:t>ing, it is only viable for reader to directly reuse a global ID to manage service from CN</w:t>
      </w:r>
      <w:r w:rsidR="00EC62FA">
        <w:rPr>
          <w:rFonts w:ascii="Times New Roman" w:hAnsi="Times New Roman" w:cs="Times New Roman"/>
          <w:kern w:val="0"/>
          <w:sz w:val="20"/>
          <w:szCs w:val="20"/>
        </w:rPr>
        <w:t>;</w:t>
      </w:r>
      <w:r w:rsidR="003F731C">
        <w:rPr>
          <w:rFonts w:ascii="Times New Roman" w:hAnsi="Times New Roman" w:cs="Times New Roman"/>
          <w:kern w:val="0"/>
          <w:sz w:val="20"/>
          <w:szCs w:val="20"/>
        </w:rPr>
        <w:t xml:space="preserve"> or to employ a unified function to obtain information based on this global ID as an input, in case of device’s repeated responses for a same service.</w:t>
      </w:r>
    </w:p>
    <w:p w14:paraId="0478ABE2" w14:textId="77490886" w:rsidR="0093138F" w:rsidRDefault="00272D09" w:rsidP="0093138F">
      <w:pPr>
        <w:keepNext/>
        <w:widowControl/>
        <w:spacing w:after="180"/>
        <w:jc w:val="center"/>
      </w:pPr>
      <w:r>
        <w:object w:dxaOrig="8176" w:dyaOrig="4202" w14:anchorId="058E3506">
          <v:shape id="_x0000_i1028" type="#_x0000_t75" style="width:303.9pt;height:128.55pt" o:ole="">
            <v:imagedata r:id="rId17" o:title="" croptop="6192f" cropbottom="5749f"/>
          </v:shape>
          <o:OLEObject Type="Embed" ProgID="Visio.Drawing.15" ShapeID="_x0000_i1028" DrawAspect="Content" ObjectID="_1800454512" r:id="rId18"/>
        </w:object>
      </w:r>
    </w:p>
    <w:p w14:paraId="1D95A569" w14:textId="5063CF72" w:rsidR="0093138F" w:rsidRPr="00ED2F09" w:rsidRDefault="0093138F" w:rsidP="00C93768">
      <w:pPr>
        <w:pStyle w:val="Caption"/>
        <w:spacing w:after="240"/>
        <w:jc w:val="center"/>
        <w:rPr>
          <w:rFonts w:ascii="Times New Roman" w:eastAsiaTheme="minorEastAsia" w:hAnsi="Times New Roman" w:cs="Times New Roman"/>
          <w:b/>
          <w:bCs/>
          <w:kern w:val="0"/>
        </w:rPr>
      </w:pPr>
      <w:r w:rsidRPr="00ED2F09">
        <w:rPr>
          <w:rFonts w:ascii="Times New Roman" w:eastAsiaTheme="minorEastAsia" w:hAnsi="Times New Roman" w:cs="Times New Roman"/>
          <w:b/>
          <w:bCs/>
          <w:kern w:val="0"/>
        </w:rPr>
        <w:t xml:space="preserve">Figure </w:t>
      </w:r>
      <w:r w:rsidR="00B01015">
        <w:rPr>
          <w:rFonts w:ascii="Times New Roman" w:eastAsiaTheme="minorEastAsia" w:hAnsi="Times New Roman" w:cs="Times New Roman"/>
          <w:b/>
          <w:bCs/>
          <w:kern w:val="0"/>
        </w:rPr>
        <w:fldChar w:fldCharType="begin"/>
      </w:r>
      <w:r w:rsidR="00B01015">
        <w:rPr>
          <w:rFonts w:ascii="Times New Roman" w:eastAsiaTheme="minorEastAsia" w:hAnsi="Times New Roman" w:cs="Times New Roman"/>
          <w:b/>
          <w:bCs/>
          <w:kern w:val="0"/>
        </w:rPr>
        <w:instrText xml:space="preserve"> STYLEREF 2 \s </w:instrText>
      </w:r>
      <w:r w:rsidR="00B01015">
        <w:rPr>
          <w:rFonts w:ascii="Times New Roman" w:eastAsiaTheme="minorEastAsia" w:hAnsi="Times New Roman" w:cs="Times New Roman"/>
          <w:b/>
          <w:bCs/>
          <w:kern w:val="0"/>
        </w:rPr>
        <w:fldChar w:fldCharType="separate"/>
      </w:r>
      <w:r w:rsidR="00B01015">
        <w:rPr>
          <w:rFonts w:ascii="Times New Roman" w:eastAsiaTheme="minorEastAsia" w:hAnsi="Times New Roman" w:cs="Times New Roman"/>
          <w:b/>
          <w:bCs/>
          <w:noProof/>
          <w:kern w:val="0"/>
        </w:rPr>
        <w:t>2.1</w:t>
      </w:r>
      <w:r w:rsidR="00B01015">
        <w:rPr>
          <w:rFonts w:ascii="Times New Roman" w:eastAsiaTheme="minorEastAsia" w:hAnsi="Times New Roman" w:cs="Times New Roman"/>
          <w:b/>
          <w:bCs/>
          <w:kern w:val="0"/>
        </w:rPr>
        <w:fldChar w:fldCharType="end"/>
      </w:r>
      <w:r w:rsidR="00B01015">
        <w:rPr>
          <w:rFonts w:ascii="Times New Roman" w:eastAsiaTheme="minorEastAsia" w:hAnsi="Times New Roman" w:cs="Times New Roman"/>
          <w:b/>
          <w:bCs/>
          <w:kern w:val="0"/>
        </w:rPr>
        <w:noBreakHyphen/>
      </w:r>
      <w:r w:rsidR="00B01015">
        <w:rPr>
          <w:rFonts w:ascii="Times New Roman" w:eastAsiaTheme="minorEastAsia" w:hAnsi="Times New Roman" w:cs="Times New Roman"/>
          <w:b/>
          <w:bCs/>
          <w:kern w:val="0"/>
        </w:rPr>
        <w:fldChar w:fldCharType="begin"/>
      </w:r>
      <w:r w:rsidR="00B01015">
        <w:rPr>
          <w:rFonts w:ascii="Times New Roman" w:eastAsiaTheme="minorEastAsia" w:hAnsi="Times New Roman" w:cs="Times New Roman"/>
          <w:b/>
          <w:bCs/>
          <w:kern w:val="0"/>
        </w:rPr>
        <w:instrText xml:space="preserve"> SEQ Figure \* ARABIC \s 2 </w:instrText>
      </w:r>
      <w:r w:rsidR="00B01015">
        <w:rPr>
          <w:rFonts w:ascii="Times New Roman" w:eastAsiaTheme="minorEastAsia" w:hAnsi="Times New Roman" w:cs="Times New Roman"/>
          <w:b/>
          <w:bCs/>
          <w:kern w:val="0"/>
        </w:rPr>
        <w:fldChar w:fldCharType="separate"/>
      </w:r>
      <w:r w:rsidR="00B01015">
        <w:rPr>
          <w:rFonts w:ascii="Times New Roman" w:eastAsiaTheme="minorEastAsia" w:hAnsi="Times New Roman" w:cs="Times New Roman"/>
          <w:b/>
          <w:bCs/>
          <w:noProof/>
          <w:kern w:val="0"/>
        </w:rPr>
        <w:t>2</w:t>
      </w:r>
      <w:r w:rsidR="00B01015">
        <w:rPr>
          <w:rFonts w:ascii="Times New Roman" w:eastAsiaTheme="minorEastAsia" w:hAnsi="Times New Roman" w:cs="Times New Roman"/>
          <w:b/>
          <w:bCs/>
          <w:kern w:val="0"/>
        </w:rPr>
        <w:fldChar w:fldCharType="end"/>
      </w:r>
      <w:r w:rsidRPr="00ED2F09">
        <w:rPr>
          <w:rFonts w:ascii="Times New Roman" w:eastAsiaTheme="minorEastAsia" w:hAnsi="Times New Roman" w:cs="Times New Roman"/>
          <w:b/>
          <w:bCs/>
          <w:kern w:val="0"/>
        </w:rPr>
        <w:t xml:space="preserve">: multi-reader scenario to avoid </w:t>
      </w:r>
      <w:r w:rsidR="00C93768" w:rsidRPr="00ED2F09">
        <w:rPr>
          <w:rFonts w:ascii="Times New Roman" w:eastAsiaTheme="minorEastAsia" w:hAnsi="Times New Roman" w:cs="Times New Roman"/>
          <w:b/>
          <w:bCs/>
          <w:kern w:val="0"/>
        </w:rPr>
        <w:t>repeated</w:t>
      </w:r>
      <w:r w:rsidRPr="00ED2F09">
        <w:rPr>
          <w:rFonts w:ascii="Times New Roman" w:eastAsiaTheme="minorEastAsia" w:hAnsi="Times New Roman" w:cs="Times New Roman"/>
          <w:b/>
          <w:bCs/>
          <w:kern w:val="0"/>
        </w:rPr>
        <w:t xml:space="preserve"> responses for a same service</w:t>
      </w:r>
    </w:p>
    <w:p w14:paraId="5099BCBB" w14:textId="47D8F278" w:rsidR="00C93768" w:rsidRPr="00C93768" w:rsidRDefault="00C93768" w:rsidP="00C93768">
      <w:pPr>
        <w:rPr>
          <w:rFonts w:ascii="Times New Roman" w:hAnsi="Times New Roman" w:cs="Times New Roman"/>
          <w:kern w:val="0"/>
          <w:sz w:val="20"/>
          <w:szCs w:val="20"/>
        </w:rPr>
      </w:pPr>
      <w:r>
        <w:rPr>
          <w:rFonts w:ascii="Times New Roman" w:hAnsi="Times New Roman" w:cs="Times New Roman"/>
          <w:kern w:val="0"/>
          <w:sz w:val="20"/>
          <w:szCs w:val="20"/>
        </w:rPr>
        <w:t>As f</w:t>
      </w:r>
      <w:r w:rsidRPr="00C93768">
        <w:rPr>
          <w:rFonts w:ascii="Times New Roman" w:hAnsi="Times New Roman" w:cs="Times New Roman"/>
          <w:kern w:val="0"/>
          <w:sz w:val="20"/>
          <w:szCs w:val="20"/>
        </w:rPr>
        <w:t xml:space="preserve">or </w:t>
      </w:r>
      <w:r>
        <w:rPr>
          <w:rFonts w:ascii="Times New Roman" w:hAnsi="Times New Roman" w:cs="Times New Roman"/>
          <w:kern w:val="0"/>
          <w:sz w:val="20"/>
          <w:szCs w:val="20"/>
        </w:rPr>
        <w:t xml:space="preserve">the proximity service reversely, the device is expected to respond to such service from different readers repeatedly, in order to let more readers aware of the device existence around and to improve the location accuracy. </w:t>
      </w:r>
      <w:r>
        <w:rPr>
          <w:rFonts w:ascii="Times New Roman" w:hAnsi="Times New Roman" w:cs="Times New Roman"/>
          <w:kern w:val="0"/>
          <w:sz w:val="20"/>
          <w:szCs w:val="20"/>
        </w:rPr>
        <w:lastRenderedPageBreak/>
        <w:t xml:space="preserve">Analyzed from the above, it is not controllable to rely on the reader to locally assign the ID. And for the option that reader employs the ID from CN in the paging message, the proximity service can be satisfied as well by smart CN implementation depicted in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_Ref188539106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C93768">
        <w:rPr>
          <w:rFonts w:ascii="Times New Roman" w:hAnsi="Times New Roman" w:cs="Times New Roman"/>
          <w:kern w:val="0"/>
        </w:rPr>
        <w:t>Figure 2.1</w:t>
      </w:r>
      <w:r w:rsidRPr="00C93768">
        <w:rPr>
          <w:rFonts w:ascii="Times New Roman" w:hAnsi="Times New Roman" w:cs="Times New Roman"/>
          <w:kern w:val="0"/>
        </w:rPr>
        <w:noBreakHyphen/>
        <w:t>3</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CN, i.e., </w:t>
      </w:r>
      <w:r w:rsidR="00272D09">
        <w:rPr>
          <w:rFonts w:ascii="Times New Roman" w:hAnsi="Times New Roman" w:cs="Times New Roman"/>
          <w:kern w:val="0"/>
          <w:sz w:val="20"/>
          <w:szCs w:val="20"/>
        </w:rPr>
        <w:t>AIOTF</w:t>
      </w:r>
      <w:r>
        <w:rPr>
          <w:rFonts w:ascii="Times New Roman" w:hAnsi="Times New Roman" w:cs="Times New Roman"/>
          <w:kern w:val="0"/>
          <w:sz w:val="20"/>
          <w:szCs w:val="20"/>
        </w:rPr>
        <w:t xml:space="preserve"> can allocate different global IDs for this same service; in turn, the device and readers barely see these IDs and handles as two individual services. It totally depends on CN to attach these service responses together by implementation.</w:t>
      </w:r>
    </w:p>
    <w:p w14:paraId="1B1EC6CF" w14:textId="1643C5A3" w:rsidR="00C93768" w:rsidRDefault="00272D09" w:rsidP="00C93768">
      <w:pPr>
        <w:pStyle w:val="Caption"/>
        <w:keepNext/>
        <w:spacing w:after="240"/>
        <w:jc w:val="center"/>
      </w:pPr>
      <w:r>
        <w:object w:dxaOrig="8176" w:dyaOrig="4202" w14:anchorId="25A729B4">
          <v:shape id="_x0000_i1029" type="#_x0000_t75" style="width:303pt;height:128.55pt" o:ole="">
            <v:imagedata r:id="rId19" o:title="" croptop="6192f" cropbottom="5749f"/>
          </v:shape>
          <o:OLEObject Type="Embed" ProgID="Visio.Drawing.15" ShapeID="_x0000_i1029" DrawAspect="Content" ObjectID="_1800454513" r:id="rId20"/>
        </w:object>
      </w:r>
    </w:p>
    <w:p w14:paraId="098A14C2" w14:textId="7BDB8185" w:rsidR="006E52BC" w:rsidRPr="00ED2F09" w:rsidRDefault="00C93768" w:rsidP="00C93768">
      <w:pPr>
        <w:pStyle w:val="Caption"/>
        <w:spacing w:after="240"/>
        <w:jc w:val="center"/>
        <w:rPr>
          <w:rFonts w:ascii="Times New Roman" w:eastAsiaTheme="minorEastAsia" w:hAnsi="Times New Roman" w:cs="Times New Roman"/>
          <w:b/>
          <w:bCs/>
          <w:kern w:val="0"/>
        </w:rPr>
      </w:pPr>
      <w:bookmarkStart w:id="10" w:name="_Ref188539106"/>
      <w:r w:rsidRPr="00ED2F09">
        <w:rPr>
          <w:rFonts w:ascii="Times New Roman" w:eastAsiaTheme="minorEastAsia" w:hAnsi="Times New Roman" w:cs="Times New Roman"/>
          <w:b/>
          <w:bCs/>
          <w:kern w:val="0"/>
        </w:rPr>
        <w:t xml:space="preserve">Figure </w:t>
      </w:r>
      <w:r w:rsidR="00B01015">
        <w:rPr>
          <w:rFonts w:ascii="Times New Roman" w:eastAsiaTheme="minorEastAsia" w:hAnsi="Times New Roman" w:cs="Times New Roman"/>
          <w:b/>
          <w:bCs/>
          <w:kern w:val="0"/>
        </w:rPr>
        <w:fldChar w:fldCharType="begin"/>
      </w:r>
      <w:r w:rsidR="00B01015">
        <w:rPr>
          <w:rFonts w:ascii="Times New Roman" w:eastAsiaTheme="minorEastAsia" w:hAnsi="Times New Roman" w:cs="Times New Roman"/>
          <w:b/>
          <w:bCs/>
          <w:kern w:val="0"/>
        </w:rPr>
        <w:instrText xml:space="preserve"> STYLEREF 2 \s </w:instrText>
      </w:r>
      <w:r w:rsidR="00B01015">
        <w:rPr>
          <w:rFonts w:ascii="Times New Roman" w:eastAsiaTheme="minorEastAsia" w:hAnsi="Times New Roman" w:cs="Times New Roman"/>
          <w:b/>
          <w:bCs/>
          <w:kern w:val="0"/>
        </w:rPr>
        <w:fldChar w:fldCharType="separate"/>
      </w:r>
      <w:r w:rsidR="00B01015">
        <w:rPr>
          <w:rFonts w:ascii="Times New Roman" w:eastAsiaTheme="minorEastAsia" w:hAnsi="Times New Roman" w:cs="Times New Roman"/>
          <w:b/>
          <w:bCs/>
          <w:noProof/>
          <w:kern w:val="0"/>
        </w:rPr>
        <w:t>2.1</w:t>
      </w:r>
      <w:r w:rsidR="00B01015">
        <w:rPr>
          <w:rFonts w:ascii="Times New Roman" w:eastAsiaTheme="minorEastAsia" w:hAnsi="Times New Roman" w:cs="Times New Roman"/>
          <w:b/>
          <w:bCs/>
          <w:kern w:val="0"/>
        </w:rPr>
        <w:fldChar w:fldCharType="end"/>
      </w:r>
      <w:r w:rsidR="00B01015">
        <w:rPr>
          <w:rFonts w:ascii="Times New Roman" w:eastAsiaTheme="minorEastAsia" w:hAnsi="Times New Roman" w:cs="Times New Roman"/>
          <w:b/>
          <w:bCs/>
          <w:kern w:val="0"/>
        </w:rPr>
        <w:noBreakHyphen/>
      </w:r>
      <w:r w:rsidR="00B01015">
        <w:rPr>
          <w:rFonts w:ascii="Times New Roman" w:eastAsiaTheme="minorEastAsia" w:hAnsi="Times New Roman" w:cs="Times New Roman"/>
          <w:b/>
          <w:bCs/>
          <w:kern w:val="0"/>
        </w:rPr>
        <w:fldChar w:fldCharType="begin"/>
      </w:r>
      <w:r w:rsidR="00B01015">
        <w:rPr>
          <w:rFonts w:ascii="Times New Roman" w:eastAsiaTheme="minorEastAsia" w:hAnsi="Times New Roman" w:cs="Times New Roman"/>
          <w:b/>
          <w:bCs/>
          <w:kern w:val="0"/>
        </w:rPr>
        <w:instrText xml:space="preserve"> SEQ Figure \* ARABIC \s 2 </w:instrText>
      </w:r>
      <w:r w:rsidR="00B01015">
        <w:rPr>
          <w:rFonts w:ascii="Times New Roman" w:eastAsiaTheme="minorEastAsia" w:hAnsi="Times New Roman" w:cs="Times New Roman"/>
          <w:b/>
          <w:bCs/>
          <w:kern w:val="0"/>
        </w:rPr>
        <w:fldChar w:fldCharType="separate"/>
      </w:r>
      <w:r w:rsidR="00B01015">
        <w:rPr>
          <w:rFonts w:ascii="Times New Roman" w:eastAsiaTheme="minorEastAsia" w:hAnsi="Times New Roman" w:cs="Times New Roman"/>
          <w:b/>
          <w:bCs/>
          <w:noProof/>
          <w:kern w:val="0"/>
        </w:rPr>
        <w:t>3</w:t>
      </w:r>
      <w:r w:rsidR="00B01015">
        <w:rPr>
          <w:rFonts w:ascii="Times New Roman" w:eastAsiaTheme="minorEastAsia" w:hAnsi="Times New Roman" w:cs="Times New Roman"/>
          <w:b/>
          <w:bCs/>
          <w:kern w:val="0"/>
        </w:rPr>
        <w:fldChar w:fldCharType="end"/>
      </w:r>
      <w:bookmarkEnd w:id="10"/>
      <w:r w:rsidRPr="00ED2F09">
        <w:rPr>
          <w:rFonts w:ascii="Times New Roman" w:eastAsiaTheme="minorEastAsia" w:hAnsi="Times New Roman" w:cs="Times New Roman"/>
          <w:b/>
          <w:bCs/>
          <w:kern w:val="0"/>
        </w:rPr>
        <w:t>: multi-reader scenario to allow repeated responses for a same service</w:t>
      </w:r>
    </w:p>
    <w:p w14:paraId="37CC74B5" w14:textId="11F9D014" w:rsidR="00ED2F09" w:rsidRPr="00ED2F09" w:rsidRDefault="00ED2F09" w:rsidP="00ED2F09">
      <w:pPr>
        <w:rPr>
          <w:rFonts w:ascii="Times New Roman" w:hAnsi="Times New Roman" w:cs="Times New Roman"/>
          <w:kern w:val="0"/>
          <w:sz w:val="20"/>
          <w:szCs w:val="20"/>
        </w:rPr>
      </w:pPr>
      <w:r w:rsidRPr="00ED2F09">
        <w:rPr>
          <w:rFonts w:ascii="Times New Roman" w:hAnsi="Times New Roman" w:cs="Times New Roman" w:hint="eastAsia"/>
          <w:kern w:val="0"/>
          <w:sz w:val="20"/>
          <w:szCs w:val="20"/>
        </w:rPr>
        <w:t>F</w:t>
      </w:r>
      <w:r w:rsidRPr="00ED2F09">
        <w:rPr>
          <w:rFonts w:ascii="Times New Roman" w:hAnsi="Times New Roman" w:cs="Times New Roman"/>
          <w:kern w:val="0"/>
          <w:sz w:val="20"/>
          <w:szCs w:val="20"/>
        </w:rPr>
        <w:t xml:space="preserve">rom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_Ref188540376 \h  \* MERGEFORMAT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ED2F09">
        <w:rPr>
          <w:rFonts w:ascii="Times New Roman" w:hAnsi="Times New Roman" w:cs="Times New Roman"/>
          <w:kern w:val="0"/>
          <w:sz w:val="20"/>
          <w:szCs w:val="20"/>
        </w:rPr>
        <w:t>Table 2.1</w:t>
      </w:r>
      <w:r w:rsidRPr="00ED2F09">
        <w:rPr>
          <w:rFonts w:ascii="Times New Roman" w:hAnsi="Times New Roman" w:cs="Times New Roman"/>
          <w:kern w:val="0"/>
          <w:sz w:val="20"/>
          <w:szCs w:val="20"/>
        </w:rPr>
        <w:noBreakHyphen/>
        <w:t>1</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it can be seen that the ID carried in paging message should be a global ID </w:t>
      </w:r>
      <w:r w:rsidR="00637AF4">
        <w:rPr>
          <w:rFonts w:ascii="Times New Roman" w:hAnsi="Times New Roman" w:cs="Times New Roman" w:hint="eastAsia"/>
          <w:kern w:val="0"/>
          <w:sz w:val="20"/>
          <w:szCs w:val="20"/>
        </w:rPr>
        <w:t>unique</w:t>
      </w:r>
      <w:r w:rsidR="00637AF4">
        <w:rPr>
          <w:rFonts w:ascii="Times New Roman" w:hAnsi="Times New Roman" w:cs="Times New Roman"/>
          <w:kern w:val="0"/>
          <w:sz w:val="20"/>
          <w:szCs w:val="20"/>
        </w:rPr>
        <w:t xml:space="preserve"> per AIOTF </w:t>
      </w:r>
      <w:r w:rsidR="00F14404">
        <w:rPr>
          <w:rFonts w:ascii="Times New Roman" w:hAnsi="Times New Roman" w:cs="Times New Roman"/>
          <w:kern w:val="0"/>
          <w:sz w:val="20"/>
          <w:szCs w:val="20"/>
        </w:rPr>
        <w:t xml:space="preserve">used </w:t>
      </w:r>
      <w:r>
        <w:rPr>
          <w:rFonts w:ascii="Times New Roman" w:hAnsi="Times New Roman" w:cs="Times New Roman"/>
          <w:kern w:val="0"/>
          <w:sz w:val="20"/>
          <w:szCs w:val="20"/>
        </w:rPr>
        <w:t xml:space="preserve">across readers </w:t>
      </w:r>
      <w:r w:rsidR="00990F5D">
        <w:rPr>
          <w:rFonts w:ascii="Times New Roman" w:hAnsi="Times New Roman" w:cs="Times New Roman"/>
          <w:kern w:val="0"/>
          <w:sz w:val="20"/>
          <w:szCs w:val="20"/>
        </w:rPr>
        <w:t>to associate a certain A-IoT service, which is able to</w:t>
      </w:r>
      <w:r>
        <w:rPr>
          <w:rFonts w:ascii="Times New Roman" w:hAnsi="Times New Roman" w:cs="Times New Roman"/>
          <w:kern w:val="0"/>
          <w:sz w:val="20"/>
          <w:szCs w:val="20"/>
        </w:rPr>
        <w:t xml:space="preserve"> cop</w:t>
      </w:r>
      <w:r w:rsidR="00CD526A">
        <w:rPr>
          <w:rFonts w:ascii="Times New Roman" w:hAnsi="Times New Roman" w:cs="Times New Roman" w:hint="eastAsia"/>
          <w:kern w:val="0"/>
          <w:sz w:val="20"/>
          <w:szCs w:val="20"/>
        </w:rPr>
        <w:t>e</w:t>
      </w:r>
      <w:r>
        <w:rPr>
          <w:rFonts w:ascii="Times New Roman" w:hAnsi="Times New Roman" w:cs="Times New Roman"/>
          <w:kern w:val="0"/>
          <w:sz w:val="20"/>
          <w:szCs w:val="20"/>
        </w:rPr>
        <w:t xml:space="preserve"> with issue to avoid duplicate responses and to support multiple reader scenario with different service requirements.</w:t>
      </w:r>
    </w:p>
    <w:p w14:paraId="4278B8EC" w14:textId="08165EAA" w:rsidR="00ED2F09" w:rsidRPr="00ED2F09" w:rsidRDefault="00ED2F09" w:rsidP="00ED2F09">
      <w:pPr>
        <w:pStyle w:val="Caption"/>
        <w:spacing w:before="240"/>
        <w:jc w:val="center"/>
        <w:rPr>
          <w:rFonts w:ascii="Times New Roman" w:eastAsiaTheme="minorEastAsia" w:hAnsi="Times New Roman" w:cs="Times New Roman"/>
          <w:b/>
          <w:bCs/>
          <w:kern w:val="0"/>
        </w:rPr>
      </w:pPr>
      <w:bookmarkStart w:id="11" w:name="_Ref188540376"/>
      <w:bookmarkStart w:id="12" w:name="_Ref188540373"/>
      <w:r w:rsidRPr="00ED2F09">
        <w:rPr>
          <w:rFonts w:ascii="Times New Roman" w:eastAsiaTheme="minorEastAsia" w:hAnsi="Times New Roman" w:cs="Times New Roman"/>
          <w:b/>
          <w:bCs/>
          <w:kern w:val="0"/>
        </w:rPr>
        <w:t xml:space="preserve">Table </w:t>
      </w:r>
      <w:r w:rsidRPr="00ED2F09">
        <w:rPr>
          <w:rFonts w:ascii="Times New Roman" w:eastAsiaTheme="minorEastAsia" w:hAnsi="Times New Roman" w:cs="Times New Roman"/>
          <w:b/>
          <w:bCs/>
          <w:kern w:val="0"/>
        </w:rPr>
        <w:fldChar w:fldCharType="begin"/>
      </w:r>
      <w:r w:rsidRPr="00ED2F09">
        <w:rPr>
          <w:rFonts w:ascii="Times New Roman" w:eastAsiaTheme="minorEastAsia" w:hAnsi="Times New Roman" w:cs="Times New Roman"/>
          <w:b/>
          <w:bCs/>
          <w:kern w:val="0"/>
        </w:rPr>
        <w:instrText xml:space="preserve"> STYLEREF 2 \s </w:instrText>
      </w:r>
      <w:r w:rsidRPr="00ED2F09">
        <w:rPr>
          <w:rFonts w:ascii="Times New Roman" w:eastAsiaTheme="minorEastAsia" w:hAnsi="Times New Roman" w:cs="Times New Roman"/>
          <w:b/>
          <w:bCs/>
          <w:kern w:val="0"/>
        </w:rPr>
        <w:fldChar w:fldCharType="separate"/>
      </w:r>
      <w:r w:rsidR="00D65625">
        <w:rPr>
          <w:rFonts w:ascii="Times New Roman" w:eastAsiaTheme="minorEastAsia" w:hAnsi="Times New Roman" w:cs="Times New Roman"/>
          <w:b/>
          <w:bCs/>
          <w:noProof/>
          <w:kern w:val="0"/>
        </w:rPr>
        <w:t>2.1</w:t>
      </w:r>
      <w:r w:rsidRPr="00ED2F09">
        <w:rPr>
          <w:rFonts w:ascii="Times New Roman" w:eastAsiaTheme="minorEastAsia" w:hAnsi="Times New Roman" w:cs="Times New Roman"/>
          <w:b/>
          <w:bCs/>
          <w:kern w:val="0"/>
        </w:rPr>
        <w:fldChar w:fldCharType="end"/>
      </w:r>
      <w:r w:rsidRPr="00ED2F09">
        <w:rPr>
          <w:rFonts w:ascii="Times New Roman" w:eastAsiaTheme="minorEastAsia" w:hAnsi="Times New Roman" w:cs="Times New Roman"/>
          <w:b/>
          <w:bCs/>
          <w:kern w:val="0"/>
        </w:rPr>
        <w:noBreakHyphen/>
      </w:r>
      <w:r w:rsidRPr="00ED2F09">
        <w:rPr>
          <w:rFonts w:ascii="Times New Roman" w:eastAsiaTheme="minorEastAsia" w:hAnsi="Times New Roman" w:cs="Times New Roman"/>
          <w:b/>
          <w:bCs/>
          <w:kern w:val="0"/>
        </w:rPr>
        <w:fldChar w:fldCharType="begin"/>
      </w:r>
      <w:r w:rsidRPr="00ED2F09">
        <w:rPr>
          <w:rFonts w:ascii="Times New Roman" w:eastAsiaTheme="minorEastAsia" w:hAnsi="Times New Roman" w:cs="Times New Roman"/>
          <w:b/>
          <w:bCs/>
          <w:kern w:val="0"/>
        </w:rPr>
        <w:instrText xml:space="preserve"> SEQ Table \* ARABIC \s 2 </w:instrText>
      </w:r>
      <w:r w:rsidRPr="00ED2F09">
        <w:rPr>
          <w:rFonts w:ascii="Times New Roman" w:eastAsiaTheme="minorEastAsia" w:hAnsi="Times New Roman" w:cs="Times New Roman"/>
          <w:b/>
          <w:bCs/>
          <w:kern w:val="0"/>
        </w:rPr>
        <w:fldChar w:fldCharType="separate"/>
      </w:r>
      <w:r w:rsidR="00D65625">
        <w:rPr>
          <w:rFonts w:ascii="Times New Roman" w:eastAsiaTheme="minorEastAsia" w:hAnsi="Times New Roman" w:cs="Times New Roman"/>
          <w:b/>
          <w:bCs/>
          <w:noProof/>
          <w:kern w:val="0"/>
        </w:rPr>
        <w:t>1</w:t>
      </w:r>
      <w:r w:rsidRPr="00ED2F09">
        <w:rPr>
          <w:rFonts w:ascii="Times New Roman" w:eastAsiaTheme="minorEastAsia" w:hAnsi="Times New Roman" w:cs="Times New Roman"/>
          <w:b/>
          <w:bCs/>
          <w:kern w:val="0"/>
        </w:rPr>
        <w:fldChar w:fldCharType="end"/>
      </w:r>
      <w:bookmarkEnd w:id="11"/>
      <w:r w:rsidRPr="00ED2F09">
        <w:rPr>
          <w:rFonts w:ascii="Times New Roman" w:eastAsiaTheme="minorEastAsia" w:hAnsi="Times New Roman" w:cs="Times New Roman"/>
          <w:b/>
          <w:bCs/>
          <w:kern w:val="0"/>
        </w:rPr>
        <w:t>: Feasibility analysis on ID carried in paging message from CN or reader</w:t>
      </w:r>
      <w:bookmarkEnd w:id="12"/>
    </w:p>
    <w:tbl>
      <w:tblPr>
        <w:tblStyle w:val="TableGrid"/>
        <w:tblW w:w="0" w:type="auto"/>
        <w:tblLayout w:type="fixed"/>
        <w:tblLook w:val="04A0" w:firstRow="1" w:lastRow="0" w:firstColumn="1" w:lastColumn="0" w:noHBand="0" w:noVBand="1"/>
      </w:tblPr>
      <w:tblGrid>
        <w:gridCol w:w="1522"/>
        <w:gridCol w:w="2498"/>
        <w:gridCol w:w="2498"/>
        <w:gridCol w:w="2498"/>
      </w:tblGrid>
      <w:tr w:rsidR="00C93768" w14:paraId="22230954" w14:textId="77777777" w:rsidTr="000B5E58">
        <w:tc>
          <w:tcPr>
            <w:tcW w:w="1522" w:type="dxa"/>
          </w:tcPr>
          <w:p w14:paraId="6D54148B" w14:textId="77777777" w:rsidR="00C93768" w:rsidRPr="00A70FB0" w:rsidRDefault="00C93768" w:rsidP="00C93768">
            <w:pPr>
              <w:rPr>
                <w:rFonts w:ascii="Times New Roman" w:hAnsi="Times New Roman" w:cs="Times New Roman"/>
                <w:kern w:val="0"/>
                <w:sz w:val="20"/>
                <w:szCs w:val="20"/>
              </w:rPr>
            </w:pPr>
          </w:p>
        </w:tc>
        <w:tc>
          <w:tcPr>
            <w:tcW w:w="2498" w:type="dxa"/>
          </w:tcPr>
          <w:p w14:paraId="715758FE" w14:textId="51A352D8" w:rsidR="00C93768" w:rsidRPr="00A70FB0" w:rsidRDefault="00C93768" w:rsidP="00C93768">
            <w:pPr>
              <w:jc w:val="left"/>
              <w:rPr>
                <w:rFonts w:ascii="Times New Roman" w:hAnsi="Times New Roman" w:cs="Times New Roman"/>
                <w:kern w:val="0"/>
                <w:sz w:val="20"/>
                <w:szCs w:val="20"/>
              </w:rPr>
            </w:pPr>
            <w:r w:rsidRPr="00A70FB0">
              <w:rPr>
                <w:rFonts w:ascii="Times New Roman" w:hAnsi="Times New Roman" w:cs="Times New Roman"/>
                <w:kern w:val="0"/>
                <w:sz w:val="20"/>
                <w:szCs w:val="20"/>
              </w:rPr>
              <w:t>To avoid duplicated responses</w:t>
            </w:r>
          </w:p>
          <w:p w14:paraId="4DA4F901" w14:textId="085FF8C1" w:rsidR="00C93768" w:rsidRPr="00A70FB0" w:rsidRDefault="00C93768" w:rsidP="00C93768">
            <w:pPr>
              <w:jc w:val="left"/>
              <w:rPr>
                <w:rFonts w:ascii="Times New Roman" w:hAnsi="Times New Roman" w:cs="Times New Roman"/>
                <w:kern w:val="0"/>
                <w:sz w:val="20"/>
                <w:szCs w:val="20"/>
              </w:rPr>
            </w:pPr>
            <w:r w:rsidRPr="00A70FB0">
              <w:rPr>
                <w:rFonts w:ascii="Times New Roman" w:hAnsi="Times New Roman" w:cs="Times New Roman"/>
                <w:kern w:val="0"/>
                <w:sz w:val="20"/>
                <w:szCs w:val="20"/>
              </w:rPr>
              <w:t>from one reader</w:t>
            </w:r>
          </w:p>
        </w:tc>
        <w:tc>
          <w:tcPr>
            <w:tcW w:w="2498" w:type="dxa"/>
          </w:tcPr>
          <w:p w14:paraId="7600A201" w14:textId="39C13E52" w:rsidR="00C93768" w:rsidRPr="00A70FB0" w:rsidRDefault="00C93768" w:rsidP="00C93768">
            <w:pPr>
              <w:jc w:val="left"/>
              <w:rPr>
                <w:rFonts w:ascii="Times New Roman" w:hAnsi="Times New Roman" w:cs="Times New Roman"/>
                <w:kern w:val="0"/>
                <w:sz w:val="20"/>
                <w:szCs w:val="20"/>
              </w:rPr>
            </w:pPr>
            <w:r w:rsidRPr="00A70FB0">
              <w:rPr>
                <w:rFonts w:ascii="Times New Roman" w:hAnsi="Times New Roman" w:cs="Times New Roman"/>
                <w:kern w:val="0"/>
                <w:sz w:val="20"/>
                <w:szCs w:val="20"/>
              </w:rPr>
              <w:t>To avoid repeated responses</w:t>
            </w:r>
          </w:p>
          <w:p w14:paraId="42FE325C" w14:textId="77777777" w:rsidR="00C93768" w:rsidRDefault="00C93768" w:rsidP="00C93768">
            <w:pPr>
              <w:jc w:val="left"/>
              <w:rPr>
                <w:rFonts w:ascii="Times New Roman" w:hAnsi="Times New Roman" w:cs="Times New Roman"/>
                <w:kern w:val="0"/>
                <w:sz w:val="20"/>
                <w:szCs w:val="20"/>
              </w:rPr>
            </w:pPr>
            <w:r w:rsidRPr="00A70FB0">
              <w:rPr>
                <w:rFonts w:ascii="Times New Roman" w:hAnsi="Times New Roman" w:cs="Times New Roman"/>
                <w:kern w:val="0"/>
                <w:sz w:val="20"/>
                <w:szCs w:val="20"/>
              </w:rPr>
              <w:t>from multiple readers</w:t>
            </w:r>
          </w:p>
          <w:p w14:paraId="4CF17367" w14:textId="69451C2F" w:rsidR="00653FEA" w:rsidRPr="00A70FB0" w:rsidRDefault="00653FEA" w:rsidP="00C93768">
            <w:pPr>
              <w:jc w:val="left"/>
              <w:rPr>
                <w:rFonts w:ascii="Times New Roman" w:hAnsi="Times New Roman" w:cs="Times New Roman"/>
                <w:kern w:val="0"/>
                <w:sz w:val="20"/>
                <w:szCs w:val="20"/>
              </w:rPr>
            </w:pPr>
            <w:r>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a same service</w:t>
            </w:r>
          </w:p>
        </w:tc>
        <w:tc>
          <w:tcPr>
            <w:tcW w:w="2498" w:type="dxa"/>
          </w:tcPr>
          <w:p w14:paraId="64A60C58" w14:textId="37B059AC" w:rsidR="00C93768" w:rsidRPr="00A70FB0" w:rsidRDefault="00C93768" w:rsidP="00C93768">
            <w:pPr>
              <w:jc w:val="left"/>
              <w:rPr>
                <w:rFonts w:ascii="Times New Roman" w:hAnsi="Times New Roman" w:cs="Times New Roman"/>
                <w:kern w:val="0"/>
                <w:sz w:val="20"/>
                <w:szCs w:val="20"/>
              </w:rPr>
            </w:pPr>
            <w:r w:rsidRPr="00A70FB0">
              <w:rPr>
                <w:rFonts w:ascii="Times New Roman" w:hAnsi="Times New Roman" w:cs="Times New Roman"/>
                <w:kern w:val="0"/>
                <w:sz w:val="20"/>
                <w:szCs w:val="20"/>
              </w:rPr>
              <w:t xml:space="preserve">To </w:t>
            </w:r>
            <w:r w:rsidR="00653FEA">
              <w:rPr>
                <w:rFonts w:ascii="Times New Roman" w:hAnsi="Times New Roman" w:cs="Times New Roman"/>
                <w:kern w:val="0"/>
                <w:sz w:val="20"/>
                <w:szCs w:val="20"/>
              </w:rPr>
              <w:t>allow</w:t>
            </w:r>
            <w:r w:rsidR="00653FEA" w:rsidRPr="00A70FB0">
              <w:rPr>
                <w:rFonts w:ascii="Times New Roman" w:hAnsi="Times New Roman" w:cs="Times New Roman"/>
                <w:kern w:val="0"/>
                <w:sz w:val="20"/>
                <w:szCs w:val="20"/>
              </w:rPr>
              <w:t xml:space="preserve"> </w:t>
            </w:r>
            <w:r w:rsidRPr="00A70FB0">
              <w:rPr>
                <w:rFonts w:ascii="Times New Roman" w:hAnsi="Times New Roman" w:cs="Times New Roman"/>
                <w:kern w:val="0"/>
                <w:sz w:val="20"/>
                <w:szCs w:val="20"/>
              </w:rPr>
              <w:t>repeated responses</w:t>
            </w:r>
          </w:p>
          <w:p w14:paraId="01B74200" w14:textId="77777777" w:rsidR="00DD2A3D" w:rsidRDefault="00C93768" w:rsidP="00C93768">
            <w:pPr>
              <w:jc w:val="left"/>
              <w:rPr>
                <w:rFonts w:ascii="Times New Roman" w:hAnsi="Times New Roman" w:cs="Times New Roman"/>
                <w:kern w:val="0"/>
                <w:sz w:val="20"/>
                <w:szCs w:val="20"/>
              </w:rPr>
            </w:pPr>
            <w:r w:rsidRPr="00A70FB0">
              <w:rPr>
                <w:rFonts w:ascii="Times New Roman" w:hAnsi="Times New Roman" w:cs="Times New Roman"/>
                <w:kern w:val="0"/>
                <w:sz w:val="20"/>
                <w:szCs w:val="20"/>
              </w:rPr>
              <w:t>from multiple readers</w:t>
            </w:r>
          </w:p>
          <w:p w14:paraId="65E520AA" w14:textId="08BE25A8" w:rsidR="00C93768" w:rsidRPr="00A70FB0" w:rsidRDefault="00653FEA" w:rsidP="00C93768">
            <w:pPr>
              <w:jc w:val="left"/>
              <w:rPr>
                <w:rFonts w:ascii="Times New Roman" w:hAnsi="Times New Roman" w:cs="Times New Roman"/>
                <w:kern w:val="0"/>
                <w:sz w:val="20"/>
                <w:szCs w:val="20"/>
              </w:rPr>
            </w:pPr>
            <w:r>
              <w:rPr>
                <w:rFonts w:ascii="Times New Roman" w:hAnsi="Times New Roman" w:cs="Times New Roman"/>
                <w:kern w:val="0"/>
                <w:sz w:val="20"/>
                <w:szCs w:val="20"/>
              </w:rPr>
              <w:t>for a same service</w:t>
            </w:r>
          </w:p>
        </w:tc>
      </w:tr>
      <w:tr w:rsidR="00802CB8" w14:paraId="1171A098" w14:textId="77777777" w:rsidTr="000B5E58">
        <w:tc>
          <w:tcPr>
            <w:tcW w:w="1522" w:type="dxa"/>
          </w:tcPr>
          <w:p w14:paraId="7033C247" w14:textId="01ED5748" w:rsidR="004E5982" w:rsidRDefault="00802CB8" w:rsidP="00802CB8">
            <w:pPr>
              <w:rPr>
                <w:rFonts w:ascii="Times New Roman" w:hAnsi="Times New Roman" w:cs="Times New Roman"/>
                <w:kern w:val="0"/>
                <w:sz w:val="20"/>
                <w:szCs w:val="20"/>
              </w:rPr>
            </w:pPr>
            <w:r w:rsidRPr="00A70FB0">
              <w:rPr>
                <w:rFonts w:ascii="Times New Roman" w:hAnsi="Times New Roman" w:cs="Times New Roman"/>
                <w:kern w:val="0"/>
                <w:sz w:val="20"/>
                <w:szCs w:val="20"/>
              </w:rPr>
              <w:t>Global ID from CN</w:t>
            </w:r>
          </w:p>
          <w:p w14:paraId="3529A0C0" w14:textId="3F991E7F" w:rsidR="00802CB8" w:rsidRPr="00A70FB0" w:rsidRDefault="004E5982" w:rsidP="00802CB8">
            <w:pPr>
              <w:rPr>
                <w:rFonts w:ascii="Times New Roman" w:hAnsi="Times New Roman" w:cs="Times New Roman"/>
                <w:kern w:val="0"/>
                <w:sz w:val="20"/>
                <w:szCs w:val="20"/>
              </w:rPr>
            </w:pPr>
            <w:r>
              <w:rPr>
                <w:rFonts w:ascii="Times New Roman" w:hAnsi="Times New Roman" w:cs="Times New Roman"/>
                <w:kern w:val="0"/>
                <w:sz w:val="20"/>
                <w:szCs w:val="20"/>
              </w:rPr>
              <w:t>(per AIOTF)</w:t>
            </w:r>
          </w:p>
        </w:tc>
        <w:tc>
          <w:tcPr>
            <w:tcW w:w="2498" w:type="dxa"/>
          </w:tcPr>
          <w:p w14:paraId="1908B94C" w14:textId="083107E4" w:rsidR="00802CB8" w:rsidRPr="006B6F1D" w:rsidRDefault="00802CB8" w:rsidP="00802CB8">
            <w:pPr>
              <w:jc w:val="center"/>
              <w:rPr>
                <w:rFonts w:ascii="Times New Roman" w:hAnsi="Times New Roman" w:cs="Times New Roman"/>
                <w:color w:val="FF0000"/>
                <w:kern w:val="0"/>
                <w:sz w:val="24"/>
                <w:szCs w:val="24"/>
              </w:rPr>
            </w:pPr>
            <w:r w:rsidRPr="006B6F1D">
              <w:rPr>
                <w:rFonts w:ascii="Times New Roman" w:hAnsi="Times New Roman" w:cs="Times New Roman" w:hint="eastAsia"/>
                <w:color w:val="FF0000"/>
                <w:kern w:val="0"/>
                <w:sz w:val="24"/>
                <w:szCs w:val="24"/>
              </w:rPr>
              <w:t>√</w:t>
            </w:r>
          </w:p>
        </w:tc>
        <w:tc>
          <w:tcPr>
            <w:tcW w:w="2498" w:type="dxa"/>
          </w:tcPr>
          <w:p w14:paraId="7EB96063" w14:textId="632E8CBE" w:rsidR="00802CB8" w:rsidRPr="006B6F1D" w:rsidRDefault="00802CB8" w:rsidP="00802CB8">
            <w:pPr>
              <w:jc w:val="center"/>
              <w:rPr>
                <w:rFonts w:ascii="Times New Roman" w:hAnsi="Times New Roman" w:cs="Times New Roman"/>
                <w:color w:val="FF0000"/>
                <w:kern w:val="0"/>
                <w:sz w:val="24"/>
                <w:szCs w:val="24"/>
              </w:rPr>
            </w:pPr>
            <w:r w:rsidRPr="006B6F1D">
              <w:rPr>
                <w:rFonts w:ascii="Times New Roman" w:hAnsi="Times New Roman" w:cs="Times New Roman" w:hint="eastAsia"/>
                <w:color w:val="FF0000"/>
                <w:kern w:val="0"/>
                <w:sz w:val="24"/>
                <w:szCs w:val="24"/>
              </w:rPr>
              <w:t>√</w:t>
            </w:r>
          </w:p>
        </w:tc>
        <w:tc>
          <w:tcPr>
            <w:tcW w:w="2498" w:type="dxa"/>
          </w:tcPr>
          <w:p w14:paraId="28B3B69E" w14:textId="4ED40878" w:rsidR="00802CB8" w:rsidRPr="006B6F1D" w:rsidRDefault="00802CB8" w:rsidP="00802CB8">
            <w:pPr>
              <w:jc w:val="center"/>
              <w:rPr>
                <w:rFonts w:ascii="Times New Roman" w:hAnsi="Times New Roman" w:cs="Times New Roman"/>
                <w:color w:val="FF0000"/>
                <w:kern w:val="0"/>
                <w:sz w:val="24"/>
                <w:szCs w:val="24"/>
              </w:rPr>
            </w:pPr>
            <w:r w:rsidRPr="006B6F1D">
              <w:rPr>
                <w:rFonts w:ascii="Times New Roman" w:hAnsi="Times New Roman" w:cs="Times New Roman" w:hint="eastAsia"/>
                <w:color w:val="FF0000"/>
                <w:kern w:val="0"/>
                <w:sz w:val="24"/>
                <w:szCs w:val="24"/>
              </w:rPr>
              <w:t>√</w:t>
            </w:r>
          </w:p>
        </w:tc>
      </w:tr>
      <w:tr w:rsidR="00C93768" w14:paraId="3C9C8647" w14:textId="77777777" w:rsidTr="000B5E58">
        <w:tc>
          <w:tcPr>
            <w:tcW w:w="1522" w:type="dxa"/>
          </w:tcPr>
          <w:p w14:paraId="7C94D75B" w14:textId="7516ACBA" w:rsidR="00637AF4" w:rsidRDefault="00C93768" w:rsidP="00C93768">
            <w:pPr>
              <w:rPr>
                <w:rFonts w:ascii="Times New Roman" w:hAnsi="Times New Roman" w:cs="Times New Roman"/>
                <w:kern w:val="0"/>
                <w:sz w:val="20"/>
                <w:szCs w:val="20"/>
              </w:rPr>
            </w:pPr>
            <w:r w:rsidRPr="00A70FB0">
              <w:rPr>
                <w:rFonts w:ascii="Times New Roman" w:hAnsi="Times New Roman" w:cs="Times New Roman" w:hint="eastAsia"/>
                <w:kern w:val="0"/>
                <w:sz w:val="20"/>
                <w:szCs w:val="20"/>
              </w:rPr>
              <w:t>L</w:t>
            </w:r>
            <w:r w:rsidRPr="00A70FB0">
              <w:rPr>
                <w:rFonts w:ascii="Times New Roman" w:hAnsi="Times New Roman" w:cs="Times New Roman"/>
                <w:kern w:val="0"/>
                <w:sz w:val="20"/>
                <w:szCs w:val="20"/>
              </w:rPr>
              <w:t>ocal ID</w:t>
            </w:r>
          </w:p>
          <w:p w14:paraId="4F2AAED9" w14:textId="026BCC9A" w:rsidR="00C93768" w:rsidRPr="00A70FB0" w:rsidRDefault="004D083E" w:rsidP="00C93768">
            <w:pPr>
              <w:rPr>
                <w:rFonts w:ascii="Times New Roman" w:hAnsi="Times New Roman" w:cs="Times New Roman"/>
                <w:kern w:val="0"/>
                <w:sz w:val="20"/>
                <w:szCs w:val="20"/>
              </w:rPr>
            </w:pPr>
            <w:r>
              <w:rPr>
                <w:rFonts w:ascii="Times New Roman" w:hAnsi="Times New Roman" w:cs="Times New Roman"/>
                <w:kern w:val="0"/>
                <w:sz w:val="20"/>
                <w:szCs w:val="20"/>
              </w:rPr>
              <w:t>per</w:t>
            </w:r>
            <w:r w:rsidRPr="00A70FB0">
              <w:rPr>
                <w:rFonts w:ascii="Times New Roman" w:hAnsi="Times New Roman" w:cs="Times New Roman"/>
                <w:kern w:val="0"/>
                <w:sz w:val="20"/>
                <w:szCs w:val="20"/>
              </w:rPr>
              <w:t xml:space="preserve"> </w:t>
            </w:r>
            <w:r w:rsidR="00C93768" w:rsidRPr="00A70FB0">
              <w:rPr>
                <w:rFonts w:ascii="Times New Roman" w:hAnsi="Times New Roman" w:cs="Times New Roman"/>
                <w:kern w:val="0"/>
                <w:sz w:val="20"/>
                <w:szCs w:val="20"/>
              </w:rPr>
              <w:t>reader</w:t>
            </w:r>
          </w:p>
        </w:tc>
        <w:tc>
          <w:tcPr>
            <w:tcW w:w="2498" w:type="dxa"/>
          </w:tcPr>
          <w:p w14:paraId="3382AD8C" w14:textId="722B3C25" w:rsidR="00C93768" w:rsidRPr="006B6F1D" w:rsidRDefault="00802CB8" w:rsidP="00C93768">
            <w:pPr>
              <w:jc w:val="center"/>
              <w:rPr>
                <w:rFonts w:ascii="Times New Roman" w:hAnsi="Times New Roman" w:cs="Times New Roman"/>
                <w:kern w:val="0"/>
                <w:sz w:val="24"/>
                <w:szCs w:val="24"/>
              </w:rPr>
            </w:pPr>
            <w:r w:rsidRPr="006B6F1D">
              <w:rPr>
                <w:rFonts w:ascii="Times New Roman" w:hAnsi="Times New Roman" w:cs="Times New Roman" w:hint="eastAsia"/>
                <w:color w:val="FF0000"/>
                <w:kern w:val="0"/>
                <w:sz w:val="24"/>
                <w:szCs w:val="24"/>
              </w:rPr>
              <w:t>√</w:t>
            </w:r>
          </w:p>
        </w:tc>
        <w:tc>
          <w:tcPr>
            <w:tcW w:w="2498" w:type="dxa"/>
          </w:tcPr>
          <w:p w14:paraId="3748B139" w14:textId="547E8D6F" w:rsidR="00C93768" w:rsidRPr="006B6F1D" w:rsidRDefault="00802CB8" w:rsidP="00C93768">
            <w:pPr>
              <w:jc w:val="center"/>
              <w:rPr>
                <w:rFonts w:ascii="Times New Roman" w:hAnsi="Times New Roman" w:cs="Times New Roman"/>
                <w:color w:val="0070C0"/>
                <w:kern w:val="0"/>
                <w:sz w:val="24"/>
                <w:szCs w:val="24"/>
              </w:rPr>
            </w:pPr>
            <w:r w:rsidRPr="006B6F1D">
              <w:rPr>
                <w:rFonts w:ascii="Times New Roman" w:hAnsi="Times New Roman" w:cs="Times New Roman" w:hint="eastAsia"/>
                <w:color w:val="0070C0"/>
                <w:kern w:val="0"/>
                <w:sz w:val="24"/>
                <w:szCs w:val="24"/>
              </w:rPr>
              <w:t>×</w:t>
            </w:r>
          </w:p>
        </w:tc>
        <w:tc>
          <w:tcPr>
            <w:tcW w:w="2498" w:type="dxa"/>
          </w:tcPr>
          <w:p w14:paraId="7AC3979E" w14:textId="23697DBA" w:rsidR="00C93768" w:rsidRPr="006B6F1D" w:rsidRDefault="00802CB8" w:rsidP="00C93768">
            <w:pPr>
              <w:jc w:val="center"/>
              <w:rPr>
                <w:rFonts w:ascii="Times New Roman" w:hAnsi="Times New Roman" w:cs="Times New Roman"/>
                <w:color w:val="0070C0"/>
                <w:kern w:val="0"/>
                <w:sz w:val="24"/>
                <w:szCs w:val="24"/>
              </w:rPr>
            </w:pPr>
            <w:r w:rsidRPr="006B6F1D">
              <w:rPr>
                <w:rFonts w:ascii="Times New Roman" w:hAnsi="Times New Roman" w:cs="Times New Roman" w:hint="eastAsia"/>
                <w:color w:val="0070C0"/>
                <w:kern w:val="0"/>
                <w:sz w:val="24"/>
                <w:szCs w:val="24"/>
              </w:rPr>
              <w:t>×</w:t>
            </w:r>
          </w:p>
        </w:tc>
      </w:tr>
    </w:tbl>
    <w:p w14:paraId="6B5978C9" w14:textId="038A9139" w:rsidR="00ED2F09" w:rsidRDefault="003D16CA" w:rsidP="003D16CA">
      <w:pPr>
        <w:widowControl/>
        <w:numPr>
          <w:ilvl w:val="0"/>
          <w:numId w:val="5"/>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A global ID carried in </w:t>
      </w:r>
      <w:r w:rsidR="00CD526A">
        <w:rPr>
          <w:rFonts w:ascii="Times New Roman" w:eastAsia="Times New Roman" w:hAnsi="Times New Roman" w:cs="Times New Roman"/>
          <w:b/>
          <w:kern w:val="0"/>
          <w:sz w:val="20"/>
          <w:szCs w:val="20"/>
          <w:lang w:val="en-GB" w:eastAsia="en-GB"/>
        </w:rPr>
        <w:t xml:space="preserve">A-IoT </w:t>
      </w:r>
      <w:r>
        <w:rPr>
          <w:rFonts w:ascii="Times New Roman" w:eastAsia="Times New Roman" w:hAnsi="Times New Roman" w:cs="Times New Roman"/>
          <w:b/>
          <w:kern w:val="0"/>
          <w:sz w:val="20"/>
          <w:szCs w:val="20"/>
          <w:lang w:val="en-GB" w:eastAsia="en-GB"/>
        </w:rPr>
        <w:t>paging message is able to not only avoid duplicate responses from a single reader, but also support multi-reader scenario</w:t>
      </w:r>
      <w:r w:rsidR="00ED2F09" w:rsidRPr="003D16CA">
        <w:rPr>
          <w:rFonts w:ascii="Times New Roman" w:eastAsia="Times New Roman" w:hAnsi="Times New Roman" w:cs="Times New Roman"/>
          <w:b/>
          <w:kern w:val="0"/>
          <w:sz w:val="20"/>
          <w:szCs w:val="20"/>
          <w:lang w:val="en-GB" w:eastAsia="en-GB"/>
        </w:rPr>
        <w:t>.</w:t>
      </w:r>
    </w:p>
    <w:p w14:paraId="37936C93" w14:textId="7974FA80" w:rsidR="003D16CA" w:rsidRPr="003D16CA" w:rsidRDefault="004A4214" w:rsidP="003D16CA">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To be carried over the air, the service ID in the paging message </w:t>
      </w:r>
      <w:r w:rsidR="005164B6">
        <w:rPr>
          <w:rFonts w:ascii="Times New Roman" w:hAnsi="Times New Roman" w:cs="Times New Roman"/>
          <w:kern w:val="0"/>
          <w:sz w:val="20"/>
          <w:szCs w:val="20"/>
        </w:rPr>
        <w:t>can be processed from the ID uniquely identified an A-IoT service within AIOTF</w:t>
      </w:r>
      <w:r>
        <w:rPr>
          <w:rFonts w:ascii="Times New Roman" w:hAnsi="Times New Roman" w:cs="Times New Roman"/>
          <w:kern w:val="0"/>
          <w:sz w:val="20"/>
          <w:szCs w:val="20"/>
        </w:rPr>
        <w:t xml:space="preserve">. </w:t>
      </w:r>
      <w:r w:rsidR="00637AF4">
        <w:rPr>
          <w:rFonts w:ascii="Times New Roman" w:hAnsi="Times New Roman" w:cs="Times New Roman"/>
          <w:kern w:val="0"/>
          <w:sz w:val="20"/>
          <w:szCs w:val="20"/>
        </w:rPr>
        <w:t xml:space="preserve">Since this service ID should be short and simple, and to consider the good extendibility, </w:t>
      </w:r>
      <w:r>
        <w:rPr>
          <w:rFonts w:ascii="Times New Roman" w:hAnsi="Times New Roman" w:cs="Times New Roman"/>
          <w:kern w:val="0"/>
          <w:sz w:val="20"/>
          <w:szCs w:val="20"/>
        </w:rPr>
        <w:t xml:space="preserve">3-bit length can be </w:t>
      </w:r>
      <w:r w:rsidR="00A27F9D">
        <w:rPr>
          <w:rFonts w:ascii="Times New Roman" w:hAnsi="Times New Roman" w:cs="Times New Roman"/>
          <w:kern w:val="0"/>
          <w:sz w:val="20"/>
          <w:szCs w:val="20"/>
        </w:rPr>
        <w:t xml:space="preserve">feasible </w:t>
      </w:r>
      <w:r>
        <w:rPr>
          <w:rFonts w:ascii="Times New Roman" w:hAnsi="Times New Roman" w:cs="Times New Roman"/>
          <w:kern w:val="0"/>
          <w:sz w:val="20"/>
          <w:szCs w:val="20"/>
        </w:rPr>
        <w:t>as a starting point.</w:t>
      </w:r>
    </w:p>
    <w:p w14:paraId="778D434F" w14:textId="7C439242" w:rsidR="004815DD" w:rsidRPr="00637AF4" w:rsidDel="00990F5D" w:rsidRDefault="00D6310B" w:rsidP="00637AF4">
      <w:pPr>
        <w:pStyle w:val="ListParagraph"/>
        <w:widowControl/>
        <w:numPr>
          <w:ilvl w:val="0"/>
          <w:numId w:val="14"/>
        </w:numPr>
        <w:spacing w:after="180"/>
        <w:ind w:firstLineChars="0"/>
        <w:rPr>
          <w:rFonts w:ascii="Times New Roman" w:hAnsi="Times New Roman" w:cs="Times New Roman"/>
          <w:b/>
          <w:kern w:val="0"/>
          <w:sz w:val="20"/>
          <w:szCs w:val="20"/>
          <w:lang w:val="en-GB"/>
        </w:rPr>
      </w:pPr>
      <w:r w:rsidRPr="004A4214">
        <w:rPr>
          <w:rFonts w:ascii="Times New Roman" w:hAnsi="Times New Roman" w:cs="Times New Roman"/>
          <w:b/>
          <w:kern w:val="0"/>
          <w:sz w:val="20"/>
          <w:szCs w:val="20"/>
          <w:lang w:val="en-GB"/>
        </w:rPr>
        <w:t xml:space="preserve">The information to avoid </w:t>
      </w:r>
      <w:bookmarkStart w:id="13" w:name="OLE_LINK4"/>
      <w:r w:rsidRPr="004A4214">
        <w:rPr>
          <w:rFonts w:ascii="Times New Roman" w:hAnsi="Times New Roman" w:cs="Times New Roman"/>
          <w:b/>
          <w:kern w:val="0"/>
          <w:sz w:val="20"/>
          <w:szCs w:val="20"/>
          <w:lang w:val="en-GB"/>
        </w:rPr>
        <w:t>duplicated responses</w:t>
      </w:r>
      <w:bookmarkEnd w:id="13"/>
      <w:r w:rsidRPr="004A4214">
        <w:rPr>
          <w:rFonts w:ascii="Times New Roman" w:hAnsi="Times New Roman" w:cs="Times New Roman"/>
          <w:b/>
          <w:kern w:val="0"/>
          <w:sz w:val="20"/>
          <w:szCs w:val="20"/>
          <w:lang w:val="en-GB"/>
        </w:rPr>
        <w:t xml:space="preserve"> </w:t>
      </w:r>
      <w:r w:rsidRPr="004A4214">
        <w:rPr>
          <w:rFonts w:ascii="Times New Roman" w:hAnsi="Times New Roman" w:cs="Times New Roman" w:hint="eastAsia"/>
          <w:b/>
          <w:kern w:val="0"/>
          <w:sz w:val="20"/>
          <w:szCs w:val="20"/>
          <w:lang w:val="en-GB"/>
        </w:rPr>
        <w:t>in</w:t>
      </w:r>
      <w:r w:rsidRPr="004A4214">
        <w:rPr>
          <w:rFonts w:ascii="Times New Roman" w:hAnsi="Times New Roman" w:cs="Times New Roman"/>
          <w:b/>
          <w:kern w:val="0"/>
          <w:sz w:val="20"/>
          <w:szCs w:val="20"/>
          <w:lang w:val="en-GB"/>
        </w:rPr>
        <w:t xml:space="preserve"> </w:t>
      </w:r>
      <w:r w:rsidRPr="004A4214">
        <w:rPr>
          <w:rFonts w:ascii="Times New Roman" w:hAnsi="Times New Roman" w:cs="Times New Roman" w:hint="eastAsia"/>
          <w:b/>
          <w:kern w:val="0"/>
          <w:sz w:val="20"/>
          <w:szCs w:val="20"/>
          <w:lang w:val="en-GB"/>
        </w:rPr>
        <w:t>paging</w:t>
      </w:r>
      <w:r w:rsidRPr="004A4214">
        <w:rPr>
          <w:rFonts w:ascii="Times New Roman" w:hAnsi="Times New Roman" w:cs="Times New Roman"/>
          <w:b/>
          <w:kern w:val="0"/>
          <w:sz w:val="20"/>
          <w:szCs w:val="20"/>
          <w:lang w:val="en-GB"/>
        </w:rPr>
        <w:t xml:space="preserve"> </w:t>
      </w:r>
      <w:r w:rsidRPr="004A4214">
        <w:rPr>
          <w:rFonts w:ascii="Times New Roman" w:hAnsi="Times New Roman" w:cs="Times New Roman" w:hint="eastAsia"/>
          <w:b/>
          <w:kern w:val="0"/>
          <w:sz w:val="20"/>
          <w:szCs w:val="20"/>
          <w:lang w:val="en-GB"/>
        </w:rPr>
        <w:t>message</w:t>
      </w:r>
      <w:r w:rsidRPr="004A4214">
        <w:rPr>
          <w:rFonts w:ascii="Times New Roman" w:hAnsi="Times New Roman" w:cs="Times New Roman"/>
          <w:b/>
          <w:kern w:val="0"/>
          <w:sz w:val="20"/>
          <w:szCs w:val="20"/>
          <w:lang w:val="en-GB"/>
        </w:rPr>
        <w:t xml:space="preserve"> for the same service </w:t>
      </w:r>
      <w:r w:rsidR="001D4513">
        <w:rPr>
          <w:rFonts w:ascii="Times New Roman" w:hAnsi="Times New Roman" w:cs="Times New Roman" w:hint="eastAsia"/>
          <w:b/>
          <w:kern w:val="0"/>
          <w:sz w:val="20"/>
          <w:szCs w:val="20"/>
          <w:lang w:val="en-GB"/>
        </w:rPr>
        <w:t>request</w:t>
      </w:r>
      <w:r w:rsidR="001D4513">
        <w:rPr>
          <w:rFonts w:ascii="Times New Roman" w:hAnsi="Times New Roman" w:cs="Times New Roman"/>
          <w:b/>
          <w:kern w:val="0"/>
          <w:sz w:val="20"/>
          <w:szCs w:val="20"/>
          <w:lang w:val="en-GB"/>
        </w:rPr>
        <w:t xml:space="preserve"> </w:t>
      </w:r>
      <w:r w:rsidRPr="004A4214">
        <w:rPr>
          <w:rFonts w:ascii="Times New Roman" w:hAnsi="Times New Roman" w:cs="Times New Roman"/>
          <w:b/>
          <w:kern w:val="0"/>
          <w:sz w:val="20"/>
          <w:szCs w:val="20"/>
          <w:lang w:val="en-GB"/>
        </w:rPr>
        <w:t xml:space="preserve">can be </w:t>
      </w:r>
      <w:r w:rsidR="004A4214">
        <w:rPr>
          <w:rFonts w:ascii="Times New Roman" w:hAnsi="Times New Roman" w:cs="Times New Roman"/>
          <w:b/>
          <w:kern w:val="0"/>
          <w:sz w:val="20"/>
          <w:szCs w:val="20"/>
          <w:lang w:val="en-GB"/>
        </w:rPr>
        <w:t xml:space="preserve">a </w:t>
      </w:r>
      <w:r w:rsidR="004A4214" w:rsidRPr="004A4214">
        <w:rPr>
          <w:rFonts w:ascii="Times New Roman" w:hAnsi="Times New Roman" w:cs="Times New Roman"/>
          <w:b/>
          <w:kern w:val="0"/>
          <w:sz w:val="20"/>
          <w:szCs w:val="20"/>
          <w:lang w:val="en-GB"/>
        </w:rPr>
        <w:t>global service</w:t>
      </w:r>
      <w:r w:rsidRPr="004A4214">
        <w:rPr>
          <w:rFonts w:ascii="Times New Roman" w:hAnsi="Times New Roman" w:cs="Times New Roman"/>
          <w:b/>
          <w:kern w:val="0"/>
          <w:sz w:val="20"/>
          <w:szCs w:val="20"/>
          <w:lang w:val="en-GB"/>
        </w:rPr>
        <w:t xml:space="preserve"> </w:t>
      </w:r>
      <w:r w:rsidR="004A4214" w:rsidRPr="004A4214">
        <w:rPr>
          <w:rFonts w:ascii="Times New Roman" w:hAnsi="Times New Roman" w:cs="Times New Roman"/>
          <w:b/>
          <w:kern w:val="0"/>
          <w:sz w:val="20"/>
          <w:szCs w:val="20"/>
          <w:lang w:val="en-GB"/>
        </w:rPr>
        <w:t>ID</w:t>
      </w:r>
      <w:r w:rsidR="00637AF4">
        <w:rPr>
          <w:rFonts w:ascii="Times New Roman" w:hAnsi="Times New Roman" w:cs="Times New Roman"/>
          <w:b/>
          <w:kern w:val="0"/>
          <w:sz w:val="20"/>
          <w:szCs w:val="20"/>
          <w:lang w:val="en-GB"/>
        </w:rPr>
        <w:t>,</w:t>
      </w:r>
      <w:r w:rsidR="004815DD">
        <w:rPr>
          <w:rFonts w:ascii="Times New Roman" w:hAnsi="Times New Roman" w:cs="Times New Roman"/>
          <w:b/>
          <w:kern w:val="0"/>
          <w:sz w:val="20"/>
          <w:szCs w:val="20"/>
          <w:lang w:val="en-GB"/>
        </w:rPr>
        <w:t xml:space="preserve"> with a possible length of </w:t>
      </w:r>
      <w:r w:rsidR="004815DD" w:rsidRPr="004A4214">
        <w:rPr>
          <w:rFonts w:ascii="Times New Roman" w:hAnsi="Times New Roman" w:cs="Times New Roman"/>
          <w:b/>
          <w:kern w:val="0"/>
          <w:sz w:val="20"/>
          <w:szCs w:val="20"/>
          <w:lang w:val="en-GB"/>
        </w:rPr>
        <w:t>3-bit</w:t>
      </w:r>
      <w:r w:rsidRPr="004A4214">
        <w:rPr>
          <w:rFonts w:ascii="Times New Roman" w:hAnsi="Times New Roman" w:cs="Times New Roman"/>
          <w:b/>
          <w:kern w:val="0"/>
          <w:sz w:val="20"/>
          <w:szCs w:val="20"/>
          <w:lang w:val="en-GB"/>
        </w:rPr>
        <w:t>.</w:t>
      </w:r>
    </w:p>
    <w:p w14:paraId="092338FB" w14:textId="18BAB30F" w:rsidR="0046475E" w:rsidRDefault="0046475E" w:rsidP="00295C59">
      <w:pPr>
        <w:pStyle w:val="Heading2"/>
        <w:numPr>
          <w:ilvl w:val="1"/>
          <w:numId w:val="3"/>
        </w:numPr>
        <w:ind w:left="567" w:hanging="567"/>
        <w:rPr>
          <w:b w:val="0"/>
          <w:sz w:val="28"/>
          <w:lang w:val="en-US"/>
        </w:rPr>
      </w:pPr>
      <w:bookmarkStart w:id="14" w:name="_Hlk181289386"/>
      <w:bookmarkEnd w:id="5"/>
      <w:r>
        <w:rPr>
          <w:rFonts w:hint="eastAsia"/>
          <w:b w:val="0"/>
          <w:sz w:val="28"/>
          <w:lang w:val="en-US"/>
        </w:rPr>
        <w:t>F</w:t>
      </w:r>
      <w:r>
        <w:rPr>
          <w:b w:val="0"/>
          <w:sz w:val="28"/>
          <w:lang w:val="en-US"/>
        </w:rPr>
        <w:t>ormat</w:t>
      </w:r>
    </w:p>
    <w:p w14:paraId="4D741011" w14:textId="1506881E" w:rsidR="00D62A01" w:rsidRDefault="00F64310" w:rsidP="00D62A01">
      <w:pPr>
        <w:rPr>
          <w:rFonts w:ascii="Times New Roman" w:hAnsi="Times New Roman" w:cs="Times New Roman"/>
          <w:kern w:val="0"/>
          <w:sz w:val="20"/>
          <w:szCs w:val="20"/>
        </w:rPr>
      </w:pPr>
      <w:r>
        <w:rPr>
          <w:rFonts w:ascii="Times New Roman" w:hAnsi="Times New Roman" w:cs="Times New Roman"/>
          <w:kern w:val="0"/>
          <w:sz w:val="20"/>
          <w:szCs w:val="20"/>
        </w:rPr>
        <w:t xml:space="preserve">In </w:t>
      </w:r>
      <w:r w:rsidR="000514F5">
        <w:rPr>
          <w:rFonts w:ascii="Times New Roman" w:hAnsi="Times New Roman" w:cs="Times New Roman"/>
          <w:kern w:val="0"/>
          <w:sz w:val="20"/>
          <w:szCs w:val="20"/>
        </w:rPr>
        <w:t>r</w:t>
      </w:r>
      <w:r w:rsidR="000514F5" w:rsidRPr="00F64310">
        <w:rPr>
          <w:rFonts w:ascii="Times New Roman" w:hAnsi="Times New Roman" w:cs="Times New Roman"/>
          <w:kern w:val="0"/>
          <w:sz w:val="20"/>
          <w:szCs w:val="20"/>
        </w:rPr>
        <w:t>egard</w:t>
      </w:r>
      <w:r>
        <w:rPr>
          <w:rFonts w:ascii="Times New Roman" w:hAnsi="Times New Roman" w:cs="Times New Roman"/>
          <w:kern w:val="0"/>
          <w:sz w:val="20"/>
          <w:szCs w:val="20"/>
        </w:rPr>
        <w:t xml:space="preserve"> to the paging message format, </w:t>
      </w:r>
      <w:r w:rsidR="00765FE5">
        <w:rPr>
          <w:rFonts w:ascii="Times New Roman" w:hAnsi="Times New Roman" w:cs="Times New Roman"/>
          <w:kern w:val="0"/>
          <w:sz w:val="20"/>
          <w:szCs w:val="20"/>
        </w:rPr>
        <w:t xml:space="preserve">incorporated with the above analyses on the content of the paging message and compatible with the overall design of A-IoT MAC PDU, we came out with </w:t>
      </w:r>
      <w:r w:rsidR="00AF3011">
        <w:rPr>
          <w:rFonts w:ascii="Times New Roman" w:hAnsi="Times New Roman" w:cs="Times New Roman"/>
          <w:kern w:val="0"/>
          <w:sz w:val="20"/>
          <w:szCs w:val="20"/>
        </w:rPr>
        <w:t xml:space="preserve">two </w:t>
      </w:r>
      <w:r w:rsidR="00765FE5">
        <w:rPr>
          <w:rFonts w:ascii="Times New Roman" w:hAnsi="Times New Roman" w:cs="Times New Roman"/>
          <w:kern w:val="0"/>
          <w:sz w:val="20"/>
          <w:szCs w:val="20"/>
        </w:rPr>
        <w:t>possible designs.</w:t>
      </w:r>
    </w:p>
    <w:p w14:paraId="4DAC5DFE" w14:textId="2F677DD1" w:rsidR="0026068E" w:rsidRDefault="00765FE5" w:rsidP="00765FE5">
      <w:pPr>
        <w:pStyle w:val="ListParagraph"/>
        <w:numPr>
          <w:ilvl w:val="0"/>
          <w:numId w:val="25"/>
        </w:numPr>
        <w:ind w:firstLineChars="0"/>
        <w:rPr>
          <w:rFonts w:ascii="Times New Roman" w:hAnsi="Times New Roman" w:cs="Times New Roman"/>
          <w:kern w:val="0"/>
          <w:sz w:val="20"/>
          <w:szCs w:val="20"/>
          <w:u w:val="single"/>
        </w:rPr>
      </w:pPr>
      <w:r w:rsidRPr="00FE2CD3">
        <w:rPr>
          <w:rFonts w:ascii="Times New Roman" w:hAnsi="Times New Roman" w:cs="Times New Roman"/>
          <w:kern w:val="0"/>
          <w:sz w:val="20"/>
          <w:szCs w:val="20"/>
          <w:u w:val="single"/>
        </w:rPr>
        <w:t>Candidate 1</w:t>
      </w:r>
    </w:p>
    <w:p w14:paraId="1C6B94B8" w14:textId="73F450DD" w:rsidR="00765FE5" w:rsidRPr="0026068E" w:rsidRDefault="0026068E" w:rsidP="0026068E">
      <w:pPr>
        <w:pStyle w:val="ListParagraph"/>
        <w:ind w:left="420" w:firstLineChars="0" w:firstLine="0"/>
        <w:rPr>
          <w:rFonts w:ascii="Times New Roman" w:hAnsi="Times New Roman" w:cs="Times New Roman"/>
          <w:kern w:val="0"/>
          <w:sz w:val="20"/>
          <w:szCs w:val="20"/>
        </w:rPr>
      </w:pPr>
      <w:r w:rsidRPr="0026068E">
        <w:rPr>
          <w:rFonts w:ascii="Times New Roman" w:hAnsi="Times New Roman" w:cs="Times New Roman"/>
          <w:kern w:val="0"/>
          <w:sz w:val="20"/>
          <w:szCs w:val="20"/>
        </w:rPr>
        <w:t xml:space="preserve">A-IoT paging message is </w:t>
      </w:r>
      <w:r>
        <w:rPr>
          <w:rFonts w:ascii="Times New Roman" w:hAnsi="Times New Roman" w:cs="Times New Roman"/>
          <w:kern w:val="0"/>
          <w:sz w:val="20"/>
          <w:szCs w:val="20"/>
        </w:rPr>
        <w:t xml:space="preserve">A-IoT MAC PDU with </w:t>
      </w:r>
      <w:r w:rsidRPr="0026068E">
        <w:rPr>
          <w:rFonts w:ascii="Times New Roman" w:hAnsi="Times New Roman" w:cs="Times New Roman"/>
          <w:kern w:val="0"/>
          <w:sz w:val="20"/>
          <w:szCs w:val="20"/>
        </w:rPr>
        <w:t xml:space="preserve">one MAC subPDU, whose header indicates the message </w:t>
      </w:r>
      <w:r w:rsidRPr="0026068E">
        <w:rPr>
          <w:rFonts w:ascii="Times New Roman" w:hAnsi="Times New Roman" w:cs="Times New Roman"/>
          <w:kern w:val="0"/>
          <w:sz w:val="20"/>
          <w:szCs w:val="20"/>
        </w:rPr>
        <w:lastRenderedPageBreak/>
        <w:t>type and the succeeding field combinations</w:t>
      </w:r>
      <w:r>
        <w:rPr>
          <w:rFonts w:ascii="Times New Roman" w:hAnsi="Times New Roman" w:cs="Times New Roman" w:hint="eastAsia"/>
          <w:kern w:val="0"/>
          <w:sz w:val="20"/>
          <w:szCs w:val="20"/>
        </w:rPr>
        <w:t>.</w:t>
      </w:r>
    </w:p>
    <w:p w14:paraId="6ECA1C6B" w14:textId="2C8813C7" w:rsidR="00D65625" w:rsidRPr="00D65625" w:rsidRDefault="00D65625" w:rsidP="00FE2CD3">
      <w:pPr>
        <w:pStyle w:val="ListParagraph"/>
        <w:numPr>
          <w:ilvl w:val="0"/>
          <w:numId w:val="27"/>
        </w:numPr>
        <w:ind w:leftChars="200" w:left="840" w:firstLineChars="0"/>
        <w:rPr>
          <w:rFonts w:ascii="Times New Roman" w:hAnsi="Times New Roman" w:cs="Times New Roman"/>
          <w:kern w:val="0"/>
          <w:sz w:val="20"/>
          <w:szCs w:val="20"/>
        </w:rPr>
      </w:pPr>
      <w:r w:rsidRPr="00D65625">
        <w:rPr>
          <w:rFonts w:ascii="Times New Roman" w:hAnsi="Times New Roman" w:cs="Times New Roman"/>
          <w:kern w:val="0"/>
          <w:sz w:val="20"/>
          <w:szCs w:val="20"/>
        </w:rPr>
        <w:t xml:space="preserve">The </w:t>
      </w:r>
      <w:r w:rsidRPr="00D65625">
        <w:rPr>
          <w:rFonts w:ascii="Times New Roman" w:hAnsi="Times New Roman" w:cs="Times New Roman" w:hint="eastAsia"/>
          <w:kern w:val="0"/>
          <w:sz w:val="20"/>
          <w:szCs w:val="20"/>
        </w:rPr>
        <w:t>H</w:t>
      </w:r>
      <w:r w:rsidRPr="00D65625">
        <w:rPr>
          <w:rFonts w:ascii="Times New Roman" w:hAnsi="Times New Roman" w:cs="Times New Roman"/>
          <w:kern w:val="0"/>
          <w:sz w:val="20"/>
          <w:szCs w:val="20"/>
        </w:rPr>
        <w:t xml:space="preserve">eader of paging message consist of the following field: </w:t>
      </w:r>
    </w:p>
    <w:p w14:paraId="7B6B7E13" w14:textId="5AF5E184" w:rsidR="00D65625" w:rsidRDefault="00D65625" w:rsidP="00FE2CD3">
      <w:pPr>
        <w:pStyle w:val="ListParagraph"/>
        <w:numPr>
          <w:ilvl w:val="0"/>
          <w:numId w:val="26"/>
        </w:numPr>
        <w:ind w:leftChars="400" w:left="1260" w:firstLineChars="0"/>
        <w:rPr>
          <w:rFonts w:ascii="Times New Roman" w:hAnsi="Times New Roman" w:cs="Times New Roman"/>
          <w:kern w:val="0"/>
          <w:sz w:val="20"/>
          <w:szCs w:val="20"/>
        </w:rPr>
      </w:pPr>
      <w:r>
        <w:rPr>
          <w:rFonts w:ascii="Times New Roman" w:hAnsi="Times New Roman" w:cs="Times New Roman"/>
          <w:kern w:val="0"/>
          <w:sz w:val="20"/>
          <w:szCs w:val="20"/>
        </w:rPr>
        <w:t xml:space="preserve">The </w:t>
      </w:r>
      <w:r w:rsidR="00637AF4">
        <w:rPr>
          <w:rFonts w:ascii="Times New Roman" w:hAnsi="Times New Roman" w:cs="Times New Roman"/>
          <w:kern w:val="0"/>
          <w:sz w:val="20"/>
          <w:szCs w:val="20"/>
        </w:rPr>
        <w:t>format</w:t>
      </w:r>
      <w:r>
        <w:rPr>
          <w:rFonts w:ascii="Times New Roman" w:hAnsi="Times New Roman" w:cs="Times New Roman"/>
          <w:kern w:val="0"/>
          <w:sz w:val="20"/>
          <w:szCs w:val="20"/>
        </w:rPr>
        <w:t xml:space="preserve"> field indicates the type of this message</w:t>
      </w:r>
      <w:r w:rsidR="00637AF4">
        <w:rPr>
          <w:rFonts w:ascii="Times New Roman" w:hAnsi="Times New Roman" w:cs="Times New Roman"/>
          <w:kern w:val="0"/>
          <w:sz w:val="20"/>
          <w:szCs w:val="20"/>
        </w:rPr>
        <w:t xml:space="preserve"> (</w:t>
      </w:r>
      <w:r w:rsidR="00637AF4">
        <w:rPr>
          <w:rFonts w:ascii="Times New Roman" w:hAnsi="Times New Roman" w:cs="Times New Roman" w:hint="eastAsia"/>
          <w:kern w:val="0"/>
          <w:sz w:val="20"/>
          <w:szCs w:val="20"/>
        </w:rPr>
        <w:t>i.e.,</w:t>
      </w:r>
      <w:r w:rsidR="00637AF4">
        <w:rPr>
          <w:rFonts w:ascii="Times New Roman" w:hAnsi="Times New Roman" w:cs="Times New Roman"/>
          <w:kern w:val="0"/>
          <w:sz w:val="20"/>
          <w:szCs w:val="20"/>
        </w:rPr>
        <w:t xml:space="preserve"> </w:t>
      </w:r>
      <w:r w:rsidR="00637AF4">
        <w:rPr>
          <w:rFonts w:ascii="Times New Roman" w:hAnsi="Times New Roman" w:cs="Times New Roman" w:hint="eastAsia"/>
          <w:kern w:val="0"/>
          <w:sz w:val="20"/>
          <w:szCs w:val="20"/>
        </w:rPr>
        <w:t>t</w:t>
      </w:r>
      <w:r w:rsidR="00637AF4">
        <w:rPr>
          <w:rFonts w:ascii="Times New Roman" w:hAnsi="Times New Roman" w:cs="Times New Roman"/>
          <w:kern w:val="0"/>
          <w:sz w:val="20"/>
          <w:szCs w:val="20"/>
        </w:rPr>
        <w:t>he format of the MAC PDU)</w:t>
      </w:r>
      <w:r>
        <w:rPr>
          <w:rFonts w:ascii="Times New Roman" w:hAnsi="Times New Roman" w:cs="Times New Roman"/>
          <w:kern w:val="0"/>
          <w:sz w:val="20"/>
          <w:szCs w:val="20"/>
        </w:rPr>
        <w:t xml:space="preserve"> is </w:t>
      </w:r>
      <w:r w:rsidR="0026068E">
        <w:rPr>
          <w:rFonts w:ascii="Times New Roman" w:hAnsi="Times New Roman" w:cs="Times New Roman"/>
          <w:kern w:val="0"/>
          <w:sz w:val="20"/>
          <w:szCs w:val="20"/>
        </w:rPr>
        <w:t xml:space="preserve">for </w:t>
      </w:r>
      <w:r>
        <w:rPr>
          <w:rFonts w:ascii="Times New Roman" w:hAnsi="Times New Roman" w:cs="Times New Roman"/>
          <w:kern w:val="0"/>
          <w:sz w:val="20"/>
          <w:szCs w:val="20"/>
        </w:rPr>
        <w:t>A-IoT paging.</w:t>
      </w:r>
    </w:p>
    <w:p w14:paraId="1E62611E" w14:textId="208372FF" w:rsidR="0026068E" w:rsidRDefault="00FE2CD3" w:rsidP="00FE2CD3">
      <w:pPr>
        <w:pStyle w:val="ListParagraph"/>
        <w:numPr>
          <w:ilvl w:val="0"/>
          <w:numId w:val="26"/>
        </w:numPr>
        <w:ind w:leftChars="400" w:left="1260" w:firstLineChars="0"/>
        <w:rPr>
          <w:rFonts w:ascii="Times New Roman" w:hAnsi="Times New Roman" w:cs="Times New Roman"/>
          <w:kern w:val="0"/>
          <w:sz w:val="20"/>
          <w:szCs w:val="20"/>
        </w:rPr>
      </w:pPr>
      <w:r>
        <w:rPr>
          <w:rFonts w:ascii="Times New Roman" w:hAnsi="Times New Roman" w:cs="Times New Roman"/>
          <w:kern w:val="0"/>
          <w:sz w:val="20"/>
          <w:szCs w:val="20"/>
        </w:rPr>
        <w:t>The field indication field indicates whether Paging identifier, Q</w:t>
      </w:r>
      <w:r w:rsidR="0026068E">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RA resource allocation parameters </w:t>
      </w:r>
      <w:r w:rsidR="0026068E">
        <w:rPr>
          <w:rFonts w:ascii="Times New Roman" w:hAnsi="Times New Roman" w:cs="Times New Roman"/>
          <w:kern w:val="0"/>
          <w:sz w:val="20"/>
          <w:szCs w:val="20"/>
        </w:rPr>
        <w:t>or Service ID are</w:t>
      </w:r>
      <w:r>
        <w:rPr>
          <w:rFonts w:ascii="Times New Roman" w:hAnsi="Times New Roman" w:cs="Times New Roman"/>
          <w:kern w:val="0"/>
          <w:sz w:val="20"/>
          <w:szCs w:val="20"/>
        </w:rPr>
        <w:t xml:space="preserve"> existed or not</w:t>
      </w:r>
      <w:r w:rsidR="0026068E">
        <w:rPr>
          <w:rFonts w:ascii="Times New Roman" w:hAnsi="Times New Roman" w:cs="Times New Roman"/>
          <w:kern w:val="0"/>
          <w:sz w:val="20"/>
          <w:szCs w:val="20"/>
        </w:rPr>
        <w:t>. It can be</w:t>
      </w:r>
      <w:r>
        <w:rPr>
          <w:rFonts w:ascii="Times New Roman" w:hAnsi="Times New Roman" w:cs="Times New Roman"/>
          <w:kern w:val="0"/>
          <w:sz w:val="20"/>
          <w:szCs w:val="20"/>
        </w:rPr>
        <w:t xml:space="preserve"> in a form of </w:t>
      </w:r>
      <w:r w:rsidR="00E11BC1">
        <w:rPr>
          <w:rFonts w:ascii="Times New Roman" w:hAnsi="Times New Roman" w:cs="Times New Roman"/>
          <w:kern w:val="0"/>
          <w:sz w:val="20"/>
          <w:szCs w:val="20"/>
        </w:rPr>
        <w:t>4</w:t>
      </w:r>
      <w:r>
        <w:rPr>
          <w:rFonts w:ascii="Times New Roman" w:hAnsi="Times New Roman" w:cs="Times New Roman"/>
          <w:kern w:val="0"/>
          <w:sz w:val="20"/>
          <w:szCs w:val="20"/>
        </w:rPr>
        <w:t>-bit bitmap</w:t>
      </w:r>
      <w:r w:rsidR="0026068E">
        <w:rPr>
          <w:rFonts w:ascii="Times New Roman" w:hAnsi="Times New Roman" w:cs="Times New Roman"/>
          <w:kern w:val="0"/>
          <w:sz w:val="20"/>
          <w:szCs w:val="20"/>
        </w:rPr>
        <w:t xml:space="preserve">. </w:t>
      </w:r>
    </w:p>
    <w:p w14:paraId="6421A88C" w14:textId="6DDF615F" w:rsidR="00FE2CD3" w:rsidRPr="0026068E" w:rsidRDefault="0026068E" w:rsidP="0026068E">
      <w:pPr>
        <w:ind w:left="840"/>
        <w:rPr>
          <w:rFonts w:ascii="Times New Roman" w:hAnsi="Times New Roman" w:cs="Times New Roman"/>
          <w:kern w:val="0"/>
          <w:sz w:val="20"/>
          <w:szCs w:val="20"/>
        </w:rPr>
      </w:pPr>
      <w:r w:rsidRPr="0026068E">
        <w:rPr>
          <w:rFonts w:ascii="Times New Roman" w:hAnsi="Times New Roman" w:cs="Times New Roman"/>
          <w:kern w:val="0"/>
          <w:sz w:val="20"/>
          <w:szCs w:val="20"/>
        </w:rPr>
        <w:t>Moreover, th</w:t>
      </w:r>
      <w:r>
        <w:rPr>
          <w:rFonts w:ascii="Times New Roman" w:hAnsi="Times New Roman" w:cs="Times New Roman"/>
          <w:kern w:val="0"/>
          <w:sz w:val="20"/>
          <w:szCs w:val="20"/>
        </w:rPr>
        <w:t>ese</w:t>
      </w:r>
      <w:r w:rsidRPr="0026068E">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two </w:t>
      </w:r>
      <w:r w:rsidRPr="0026068E">
        <w:rPr>
          <w:rFonts w:ascii="Times New Roman" w:hAnsi="Times New Roman" w:cs="Times New Roman"/>
          <w:kern w:val="0"/>
          <w:sz w:val="20"/>
          <w:szCs w:val="20"/>
        </w:rPr>
        <w:t>field</w:t>
      </w:r>
      <w:r>
        <w:rPr>
          <w:rFonts w:ascii="Times New Roman" w:hAnsi="Times New Roman" w:cs="Times New Roman"/>
          <w:kern w:val="0"/>
          <w:sz w:val="20"/>
          <w:szCs w:val="20"/>
        </w:rPr>
        <w:t>s</w:t>
      </w:r>
      <w:r w:rsidRPr="0026068E">
        <w:rPr>
          <w:rFonts w:ascii="Times New Roman" w:hAnsi="Times New Roman" w:cs="Times New Roman"/>
          <w:kern w:val="0"/>
          <w:sz w:val="20"/>
          <w:szCs w:val="20"/>
        </w:rPr>
        <w:t xml:space="preserve"> can be joint-coded, that is, each possible combination of field in paging message can be of a dedicated header</w:t>
      </w:r>
    </w:p>
    <w:p w14:paraId="648334E7" w14:textId="25C7F837" w:rsidR="00D65625" w:rsidRDefault="00FE2CD3" w:rsidP="00FE2CD3">
      <w:pPr>
        <w:pStyle w:val="ListParagraph"/>
        <w:numPr>
          <w:ilvl w:val="0"/>
          <w:numId w:val="27"/>
        </w:numPr>
        <w:ind w:leftChars="200" w:left="840" w:firstLineChars="0"/>
        <w:rPr>
          <w:rFonts w:ascii="Times New Roman" w:hAnsi="Times New Roman" w:cs="Times New Roman"/>
          <w:kern w:val="0"/>
          <w:sz w:val="20"/>
          <w:szCs w:val="20"/>
        </w:rPr>
      </w:pPr>
      <w:r>
        <w:rPr>
          <w:rFonts w:ascii="Times New Roman" w:hAnsi="Times New Roman" w:cs="Times New Roman"/>
          <w:kern w:val="0"/>
          <w:sz w:val="20"/>
          <w:szCs w:val="20"/>
        </w:rPr>
        <w:t xml:space="preserve">The </w:t>
      </w:r>
      <w:r w:rsidR="007800A4">
        <w:rPr>
          <w:rFonts w:ascii="Times New Roman" w:hAnsi="Times New Roman" w:cs="Times New Roman"/>
          <w:kern w:val="0"/>
          <w:sz w:val="20"/>
          <w:szCs w:val="20"/>
        </w:rPr>
        <w:t>length indication</w:t>
      </w:r>
      <w:r>
        <w:rPr>
          <w:rFonts w:ascii="Times New Roman" w:hAnsi="Times New Roman" w:cs="Times New Roman"/>
          <w:kern w:val="0"/>
          <w:sz w:val="20"/>
          <w:szCs w:val="20"/>
        </w:rPr>
        <w:t xml:space="preserve"> field indicates the length of the corresponding paging identifier.</w:t>
      </w:r>
    </w:p>
    <w:p w14:paraId="72EE4F18" w14:textId="3E0B02D9" w:rsidR="00D65625" w:rsidRDefault="00FE2CD3" w:rsidP="00FE2CD3">
      <w:pPr>
        <w:pStyle w:val="ListParagraph"/>
        <w:numPr>
          <w:ilvl w:val="0"/>
          <w:numId w:val="27"/>
        </w:numPr>
        <w:ind w:leftChars="200" w:left="840" w:firstLineChars="0"/>
        <w:rPr>
          <w:rFonts w:ascii="Times New Roman" w:hAnsi="Times New Roman" w:cs="Times New Roman"/>
          <w:kern w:val="0"/>
          <w:sz w:val="20"/>
          <w:szCs w:val="20"/>
        </w:rPr>
      </w:pPr>
      <w:r>
        <w:rPr>
          <w:rFonts w:ascii="Times New Roman" w:hAnsi="Times New Roman" w:cs="Times New Roman"/>
          <w:kern w:val="0"/>
          <w:sz w:val="20"/>
          <w:szCs w:val="20"/>
        </w:rPr>
        <w:t>The Paging Identifier field is in essence a MAC SDU to be delivered to A-IoT layer.</w:t>
      </w:r>
    </w:p>
    <w:p w14:paraId="4779246F" w14:textId="59DFF793" w:rsidR="00FE2CD3" w:rsidRDefault="00FE2CD3" w:rsidP="00FE2CD3">
      <w:pPr>
        <w:pStyle w:val="ListParagraph"/>
        <w:numPr>
          <w:ilvl w:val="0"/>
          <w:numId w:val="27"/>
        </w:numPr>
        <w:ind w:leftChars="200" w:left="840" w:firstLineChars="0"/>
        <w:rPr>
          <w:rFonts w:ascii="Times New Roman" w:hAnsi="Times New Roman" w:cs="Times New Roman"/>
          <w:kern w:val="0"/>
          <w:sz w:val="20"/>
          <w:szCs w:val="20"/>
        </w:rPr>
      </w:pPr>
      <w:r>
        <w:rPr>
          <w:rFonts w:ascii="Times New Roman" w:hAnsi="Times New Roman" w:cs="Times New Roman"/>
          <w:kern w:val="0"/>
          <w:sz w:val="20"/>
          <w:szCs w:val="20"/>
        </w:rPr>
        <w:t>The Q field is to indicate the number of access slots in one paging round.</w:t>
      </w:r>
      <w:r w:rsidR="00B01015" w:rsidRPr="00B01015">
        <w:rPr>
          <w:rFonts w:ascii="Times New Roman" w:hAnsi="Times New Roman" w:cs="Times New Roman"/>
          <w:kern w:val="0"/>
          <w:sz w:val="20"/>
          <w:szCs w:val="20"/>
        </w:rPr>
        <w:t xml:space="preserve"> </w:t>
      </w:r>
      <w:r w:rsidR="00B01015">
        <w:rPr>
          <w:rFonts w:ascii="Times New Roman" w:hAnsi="Times New Roman" w:cs="Times New Roman"/>
          <w:kern w:val="0"/>
          <w:sz w:val="20"/>
          <w:szCs w:val="20"/>
        </w:rPr>
        <w:t>Details are up to RAN1 and a typical number of devices taking part in A-IoT paging.</w:t>
      </w:r>
    </w:p>
    <w:p w14:paraId="54ED285C" w14:textId="4C74B532" w:rsidR="00FE2CD3" w:rsidRDefault="00FE2CD3" w:rsidP="00FE2CD3">
      <w:pPr>
        <w:pStyle w:val="ListParagraph"/>
        <w:numPr>
          <w:ilvl w:val="0"/>
          <w:numId w:val="27"/>
        </w:numPr>
        <w:ind w:leftChars="200" w:left="840" w:firstLineChars="0"/>
        <w:rPr>
          <w:rFonts w:ascii="Times New Roman" w:hAnsi="Times New Roman" w:cs="Times New Roman"/>
          <w:kern w:val="0"/>
          <w:sz w:val="20"/>
          <w:szCs w:val="20"/>
        </w:rPr>
      </w:pPr>
      <w:r>
        <w:rPr>
          <w:rFonts w:ascii="Times New Roman" w:hAnsi="Times New Roman" w:cs="Times New Roman"/>
          <w:kern w:val="0"/>
          <w:sz w:val="20"/>
          <w:szCs w:val="20"/>
        </w:rPr>
        <w:t>The RA resource allocation field is the dedicated or common resources for MSG1 transmission. Details are up to RAN1.</w:t>
      </w:r>
      <w:r w:rsidR="004E39DF">
        <w:rPr>
          <w:rFonts w:ascii="Times New Roman" w:hAnsi="Times New Roman" w:cs="Times New Roman"/>
          <w:kern w:val="0"/>
          <w:sz w:val="20"/>
          <w:szCs w:val="20"/>
        </w:rPr>
        <w:t xml:space="preserve"> I</w:t>
      </w:r>
      <w:r w:rsidR="004E39DF">
        <w:rPr>
          <w:rFonts w:ascii="Times New Roman" w:hAnsi="Times New Roman" w:cs="Times New Roman" w:hint="eastAsia"/>
          <w:kern w:val="0"/>
          <w:sz w:val="20"/>
          <w:szCs w:val="20"/>
        </w:rPr>
        <w:t>f</w:t>
      </w:r>
      <w:r w:rsidR="004E39DF">
        <w:rPr>
          <w:rFonts w:ascii="Times New Roman" w:hAnsi="Times New Roman" w:cs="Times New Roman"/>
          <w:kern w:val="0"/>
          <w:sz w:val="20"/>
          <w:szCs w:val="20"/>
        </w:rPr>
        <w:t xml:space="preserve"> RA </w:t>
      </w:r>
      <w:r w:rsidR="004E39DF">
        <w:rPr>
          <w:rFonts w:ascii="Times New Roman" w:hAnsi="Times New Roman" w:cs="Times New Roman" w:hint="eastAsia"/>
          <w:kern w:val="0"/>
          <w:sz w:val="20"/>
          <w:szCs w:val="20"/>
        </w:rPr>
        <w:t>resource</w:t>
      </w:r>
      <w:r w:rsidR="004E39DF">
        <w:rPr>
          <w:rFonts w:ascii="Times New Roman" w:hAnsi="Times New Roman" w:cs="Times New Roman"/>
          <w:kern w:val="0"/>
          <w:sz w:val="20"/>
          <w:szCs w:val="20"/>
        </w:rPr>
        <w:t xml:space="preserve"> </w:t>
      </w:r>
      <w:r w:rsidR="004E39DF">
        <w:rPr>
          <w:rFonts w:ascii="Times New Roman" w:hAnsi="Times New Roman" w:cs="Times New Roman" w:hint="eastAsia"/>
          <w:kern w:val="0"/>
          <w:sz w:val="20"/>
          <w:szCs w:val="20"/>
        </w:rPr>
        <w:t>allocation</w:t>
      </w:r>
      <w:r w:rsidR="004E39DF">
        <w:rPr>
          <w:rFonts w:ascii="Times New Roman" w:hAnsi="Times New Roman" w:cs="Times New Roman"/>
          <w:kern w:val="0"/>
          <w:sz w:val="20"/>
          <w:szCs w:val="20"/>
        </w:rPr>
        <w:t xml:space="preserve"> </w:t>
      </w:r>
      <w:r w:rsidR="004E39DF">
        <w:rPr>
          <w:rFonts w:ascii="Times New Roman" w:hAnsi="Times New Roman" w:cs="Times New Roman" w:hint="eastAsia"/>
          <w:kern w:val="0"/>
          <w:sz w:val="20"/>
          <w:szCs w:val="20"/>
        </w:rPr>
        <w:t>needs</w:t>
      </w:r>
      <w:r w:rsidR="004E39DF">
        <w:rPr>
          <w:rFonts w:ascii="Times New Roman" w:hAnsi="Times New Roman" w:cs="Times New Roman"/>
          <w:kern w:val="0"/>
          <w:sz w:val="20"/>
          <w:szCs w:val="20"/>
        </w:rPr>
        <w:t xml:space="preserve"> to be with flexible length, there will be an extra LI field in front of </w:t>
      </w:r>
      <w:r w:rsidR="00A855F4">
        <w:rPr>
          <w:rFonts w:ascii="Times New Roman" w:hAnsi="Times New Roman" w:cs="Times New Roman"/>
          <w:kern w:val="0"/>
          <w:sz w:val="20"/>
          <w:szCs w:val="20"/>
        </w:rPr>
        <w:t>such field.</w:t>
      </w:r>
    </w:p>
    <w:p w14:paraId="001199D6" w14:textId="2DA77751" w:rsidR="00FE2CD3" w:rsidRDefault="00FE2CD3" w:rsidP="00FE2CD3">
      <w:pPr>
        <w:pStyle w:val="ListParagraph"/>
        <w:numPr>
          <w:ilvl w:val="0"/>
          <w:numId w:val="27"/>
        </w:numPr>
        <w:ind w:leftChars="200" w:left="840" w:firstLineChars="0"/>
        <w:rPr>
          <w:rFonts w:ascii="Times New Roman" w:hAnsi="Times New Roman" w:cs="Times New Roman"/>
          <w:kern w:val="0"/>
          <w:sz w:val="20"/>
          <w:szCs w:val="20"/>
        </w:rPr>
      </w:pPr>
      <w:r>
        <w:rPr>
          <w:rFonts w:ascii="Times New Roman" w:hAnsi="Times New Roman" w:cs="Times New Roman"/>
          <w:kern w:val="0"/>
          <w:sz w:val="20"/>
          <w:szCs w:val="20"/>
        </w:rPr>
        <w:t>The SI field is the service ID.</w:t>
      </w:r>
    </w:p>
    <w:p w14:paraId="78F579A7" w14:textId="77777777" w:rsidR="00B01015" w:rsidRDefault="0038605A" w:rsidP="0038605A">
      <w:pPr>
        <w:pStyle w:val="ListParagraph"/>
        <w:keepNext/>
        <w:ind w:left="420" w:firstLineChars="0" w:firstLine="0"/>
        <w:jc w:val="center"/>
      </w:pPr>
      <w:r w:rsidRPr="00765FE5">
        <w:rPr>
          <w:rFonts w:ascii="Times New Roman" w:hAnsi="Times New Roman" w:cs="Times New Roman"/>
          <w:kern w:val="0"/>
          <w:sz w:val="20"/>
          <w:szCs w:val="20"/>
        </w:rPr>
        <w:object w:dxaOrig="9015" w:dyaOrig="1350" w14:anchorId="32C98B65">
          <v:shape id="_x0000_i1030" type="#_x0000_t75" style="width:394.9pt;height:59.2pt" o:ole="">
            <v:imagedata r:id="rId21" o:title=""/>
          </v:shape>
          <o:OLEObject Type="Embed" ProgID="Visio.Drawing.15" ShapeID="_x0000_i1030" DrawAspect="Content" ObjectID="_1800454514" r:id="rId22"/>
        </w:object>
      </w:r>
    </w:p>
    <w:p w14:paraId="2EB0424C" w14:textId="6CEDDBED" w:rsidR="00B01015" w:rsidRPr="00B01015" w:rsidRDefault="00B01015" w:rsidP="00B01015">
      <w:pPr>
        <w:pStyle w:val="Caption"/>
        <w:spacing w:after="240"/>
        <w:jc w:val="center"/>
        <w:rPr>
          <w:rFonts w:ascii="Times New Roman" w:eastAsiaTheme="minorEastAsia" w:hAnsi="Times New Roman" w:cs="Times New Roman"/>
          <w:b/>
          <w:bCs/>
          <w:kern w:val="0"/>
        </w:rPr>
      </w:pPr>
      <w:r w:rsidRPr="00D65625">
        <w:rPr>
          <w:rFonts w:ascii="Times New Roman" w:eastAsiaTheme="minorEastAsia" w:hAnsi="Times New Roman" w:cs="Times New Roman"/>
          <w:b/>
          <w:bCs/>
          <w:kern w:val="0"/>
        </w:rPr>
        <w:t xml:space="preserve">Figure </w:t>
      </w:r>
      <w:r>
        <w:rPr>
          <w:rFonts w:ascii="Times New Roman" w:eastAsiaTheme="minorEastAsia" w:hAnsi="Times New Roman" w:cs="Times New Roman"/>
          <w:b/>
          <w:bCs/>
          <w:kern w:val="0"/>
        </w:rPr>
        <w:fldChar w:fldCharType="begin"/>
      </w:r>
      <w:r>
        <w:rPr>
          <w:rFonts w:ascii="Times New Roman" w:eastAsiaTheme="minorEastAsia" w:hAnsi="Times New Roman" w:cs="Times New Roman"/>
          <w:b/>
          <w:bCs/>
          <w:kern w:val="0"/>
        </w:rPr>
        <w:instrText xml:space="preserve"> STYLEREF 2 \s </w:instrText>
      </w:r>
      <w:r>
        <w:rPr>
          <w:rFonts w:ascii="Times New Roman" w:eastAsiaTheme="minorEastAsia" w:hAnsi="Times New Roman" w:cs="Times New Roman"/>
          <w:b/>
          <w:bCs/>
          <w:kern w:val="0"/>
        </w:rPr>
        <w:fldChar w:fldCharType="separate"/>
      </w:r>
      <w:r>
        <w:rPr>
          <w:rFonts w:ascii="Times New Roman" w:eastAsiaTheme="minorEastAsia" w:hAnsi="Times New Roman" w:cs="Times New Roman"/>
          <w:b/>
          <w:bCs/>
          <w:noProof/>
          <w:kern w:val="0"/>
        </w:rPr>
        <w:t>2.2</w:t>
      </w:r>
      <w:r>
        <w:rPr>
          <w:rFonts w:ascii="Times New Roman" w:eastAsiaTheme="minorEastAsia" w:hAnsi="Times New Roman" w:cs="Times New Roman"/>
          <w:b/>
          <w:bCs/>
          <w:kern w:val="0"/>
        </w:rPr>
        <w:fldChar w:fldCharType="end"/>
      </w:r>
      <w:r>
        <w:rPr>
          <w:rFonts w:ascii="Times New Roman" w:eastAsiaTheme="minorEastAsia" w:hAnsi="Times New Roman" w:cs="Times New Roman"/>
          <w:b/>
          <w:bCs/>
          <w:kern w:val="0"/>
        </w:rPr>
        <w:noBreakHyphen/>
      </w:r>
      <w:r>
        <w:rPr>
          <w:rFonts w:ascii="Times New Roman" w:eastAsiaTheme="minorEastAsia" w:hAnsi="Times New Roman" w:cs="Times New Roman"/>
          <w:b/>
          <w:bCs/>
          <w:kern w:val="0"/>
        </w:rPr>
        <w:fldChar w:fldCharType="begin"/>
      </w:r>
      <w:r>
        <w:rPr>
          <w:rFonts w:ascii="Times New Roman" w:eastAsiaTheme="minorEastAsia" w:hAnsi="Times New Roman" w:cs="Times New Roman"/>
          <w:b/>
          <w:bCs/>
          <w:kern w:val="0"/>
        </w:rPr>
        <w:instrText xml:space="preserve"> SEQ Figure \* ARABIC \s 2 </w:instrText>
      </w:r>
      <w:r>
        <w:rPr>
          <w:rFonts w:ascii="Times New Roman" w:eastAsiaTheme="minorEastAsia" w:hAnsi="Times New Roman" w:cs="Times New Roman"/>
          <w:b/>
          <w:bCs/>
          <w:kern w:val="0"/>
        </w:rPr>
        <w:fldChar w:fldCharType="separate"/>
      </w:r>
      <w:r>
        <w:rPr>
          <w:rFonts w:ascii="Times New Roman" w:eastAsiaTheme="minorEastAsia" w:hAnsi="Times New Roman" w:cs="Times New Roman"/>
          <w:b/>
          <w:bCs/>
          <w:noProof/>
          <w:kern w:val="0"/>
        </w:rPr>
        <w:t>1</w:t>
      </w:r>
      <w:r>
        <w:rPr>
          <w:rFonts w:ascii="Times New Roman" w:eastAsiaTheme="minorEastAsia" w:hAnsi="Times New Roman" w:cs="Times New Roman"/>
          <w:b/>
          <w:bCs/>
          <w:kern w:val="0"/>
        </w:rPr>
        <w:fldChar w:fldCharType="end"/>
      </w:r>
      <w:r>
        <w:rPr>
          <w:rFonts w:ascii="Times New Roman" w:eastAsiaTheme="minorEastAsia" w:hAnsi="Times New Roman" w:cs="Times New Roman"/>
          <w:b/>
          <w:bCs/>
          <w:kern w:val="0"/>
        </w:rPr>
        <w:t xml:space="preserve">: </w:t>
      </w:r>
      <w:r w:rsidRPr="00D65625">
        <w:rPr>
          <w:rFonts w:ascii="Times New Roman" w:eastAsiaTheme="minorEastAsia" w:hAnsi="Times New Roman" w:cs="Times New Roman"/>
          <w:b/>
          <w:bCs/>
          <w:kern w:val="0"/>
        </w:rPr>
        <w:t xml:space="preserve">A-IoT MAC </w:t>
      </w:r>
      <w:r w:rsidR="00AF3011">
        <w:rPr>
          <w:rFonts w:ascii="Times New Roman" w:eastAsiaTheme="minorEastAsia" w:hAnsi="Times New Roman" w:cs="Times New Roman"/>
          <w:b/>
          <w:bCs/>
          <w:kern w:val="0"/>
        </w:rPr>
        <w:t xml:space="preserve">PDU with one </w:t>
      </w:r>
      <w:r w:rsidR="0026068E">
        <w:rPr>
          <w:rFonts w:ascii="Times New Roman" w:eastAsiaTheme="minorEastAsia" w:hAnsi="Times New Roman" w:cs="Times New Roman"/>
          <w:b/>
          <w:bCs/>
          <w:kern w:val="0"/>
        </w:rPr>
        <w:t xml:space="preserve">MAC </w:t>
      </w:r>
      <w:r w:rsidR="00AF3011">
        <w:rPr>
          <w:rFonts w:ascii="Times New Roman" w:eastAsiaTheme="minorEastAsia" w:hAnsi="Times New Roman" w:cs="Times New Roman"/>
          <w:b/>
          <w:bCs/>
          <w:kern w:val="0"/>
        </w:rPr>
        <w:t>subPDU</w:t>
      </w:r>
      <w:r w:rsidR="0026068E">
        <w:rPr>
          <w:rFonts w:ascii="Times New Roman" w:eastAsiaTheme="minorEastAsia" w:hAnsi="Times New Roman" w:cs="Times New Roman"/>
          <w:b/>
          <w:bCs/>
          <w:kern w:val="0"/>
        </w:rPr>
        <w:t xml:space="preserve"> for</w:t>
      </w:r>
      <w:r w:rsidRPr="00D65625">
        <w:rPr>
          <w:rFonts w:ascii="Times New Roman" w:eastAsiaTheme="minorEastAsia" w:hAnsi="Times New Roman" w:cs="Times New Roman"/>
          <w:b/>
          <w:bCs/>
          <w:kern w:val="0"/>
        </w:rPr>
        <w:t xml:space="preserve"> A-IoT paging message</w:t>
      </w:r>
    </w:p>
    <w:p w14:paraId="7E085722" w14:textId="31FF5C8E" w:rsidR="00765FE5" w:rsidRDefault="00765FE5" w:rsidP="00765FE5">
      <w:pPr>
        <w:pStyle w:val="ListParagraph"/>
        <w:numPr>
          <w:ilvl w:val="0"/>
          <w:numId w:val="25"/>
        </w:numPr>
        <w:ind w:firstLineChars="0"/>
        <w:rPr>
          <w:rFonts w:ascii="Times New Roman" w:hAnsi="Times New Roman" w:cs="Times New Roman"/>
          <w:kern w:val="0"/>
          <w:sz w:val="20"/>
          <w:szCs w:val="20"/>
          <w:u w:val="single"/>
        </w:rPr>
      </w:pPr>
      <w:r w:rsidRPr="00FE2CD3">
        <w:rPr>
          <w:rFonts w:ascii="Times New Roman" w:hAnsi="Times New Roman" w:cs="Times New Roman"/>
          <w:kern w:val="0"/>
          <w:sz w:val="20"/>
          <w:szCs w:val="20"/>
          <w:u w:val="single"/>
        </w:rPr>
        <w:t xml:space="preserve">Candidate </w:t>
      </w:r>
      <w:r w:rsidR="0026068E">
        <w:rPr>
          <w:rFonts w:ascii="Times New Roman" w:hAnsi="Times New Roman" w:cs="Times New Roman"/>
          <w:kern w:val="0"/>
          <w:sz w:val="20"/>
          <w:szCs w:val="20"/>
          <w:u w:val="single"/>
        </w:rPr>
        <w:t>2</w:t>
      </w:r>
    </w:p>
    <w:p w14:paraId="6AF89995" w14:textId="0C78387E" w:rsidR="00AC2DE2" w:rsidRPr="00AC2DE2" w:rsidRDefault="00AC2DE2" w:rsidP="00AC2DE2">
      <w:pPr>
        <w:rPr>
          <w:rFonts w:ascii="Times New Roman" w:hAnsi="Times New Roman" w:cs="Times New Roman"/>
          <w:kern w:val="0"/>
          <w:sz w:val="20"/>
          <w:szCs w:val="20"/>
        </w:rPr>
      </w:pPr>
      <w:r>
        <w:rPr>
          <w:rFonts w:ascii="Times New Roman" w:hAnsi="Times New Roman" w:cs="Times New Roman"/>
          <w:kern w:val="0"/>
          <w:sz w:val="20"/>
          <w:szCs w:val="20"/>
        </w:rPr>
        <w:t xml:space="preserve">Any message is an A-IoT MAC PDU with </w:t>
      </w:r>
      <w:r w:rsidRPr="00AC2DE2">
        <w:rPr>
          <w:rFonts w:ascii="Times New Roman" w:hAnsi="Times New Roman" w:cs="Times New Roman"/>
          <w:kern w:val="0"/>
          <w:sz w:val="20"/>
          <w:szCs w:val="20"/>
        </w:rPr>
        <w:t xml:space="preserve">flexible combinations of one or multiple MAC subPDU(s), each corresponding to </w:t>
      </w:r>
      <w:r w:rsidR="00C40A99">
        <w:rPr>
          <w:rFonts w:ascii="Times New Roman" w:hAnsi="Times New Roman" w:cs="Times New Roman"/>
          <w:kern w:val="0"/>
          <w:sz w:val="20"/>
          <w:szCs w:val="20"/>
        </w:rPr>
        <w:t>one or more functional fields</w:t>
      </w:r>
      <w:r>
        <w:rPr>
          <w:rFonts w:ascii="Times New Roman" w:hAnsi="Times New Roman" w:cs="Times New Roman"/>
          <w:kern w:val="0"/>
          <w:sz w:val="20"/>
          <w:szCs w:val="20"/>
        </w:rPr>
        <w:t xml:space="preserve">.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_Ref189746181 \h  \* MERGEFORMAT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AC2DE2">
        <w:rPr>
          <w:rFonts w:ascii="Times New Roman" w:hAnsi="Times New Roman" w:cs="Times New Roman"/>
          <w:kern w:val="0"/>
          <w:sz w:val="20"/>
          <w:szCs w:val="20"/>
        </w:rPr>
        <w:t>Figure 2.2</w:t>
      </w:r>
      <w:r w:rsidRPr="00AC2DE2">
        <w:rPr>
          <w:rFonts w:ascii="Times New Roman" w:hAnsi="Times New Roman" w:cs="Times New Roman"/>
          <w:kern w:val="0"/>
          <w:sz w:val="20"/>
          <w:szCs w:val="20"/>
        </w:rPr>
        <w:noBreakHyphen/>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gives one possible format of MAC PDU to realize paging.</w:t>
      </w:r>
    </w:p>
    <w:p w14:paraId="323B8FDC" w14:textId="7922E2A6" w:rsidR="00B01015" w:rsidRDefault="00AF3011" w:rsidP="00AF3011">
      <w:pPr>
        <w:keepNext/>
        <w:jc w:val="center"/>
      </w:pPr>
      <w:r w:rsidRPr="00765FE5">
        <w:rPr>
          <w:rFonts w:ascii="Times New Roman" w:hAnsi="Times New Roman" w:cs="Times New Roman"/>
          <w:kern w:val="0"/>
          <w:sz w:val="20"/>
          <w:szCs w:val="20"/>
        </w:rPr>
        <w:object w:dxaOrig="9931" w:dyaOrig="1891" w14:anchorId="281584E6">
          <v:shape id="_x0000_i1031" type="#_x0000_t75" style="width:379pt;height:1in" o:ole="">
            <v:imagedata r:id="rId23" o:title=""/>
          </v:shape>
          <o:OLEObject Type="Embed" ProgID="Visio.Drawing.15" ShapeID="_x0000_i1031" DrawAspect="Content" ObjectID="_1800454515" r:id="rId24"/>
        </w:object>
      </w:r>
    </w:p>
    <w:p w14:paraId="5D45FC0B" w14:textId="23FC5DA1" w:rsidR="00DA6BED" w:rsidRPr="00B01015" w:rsidRDefault="00B01015" w:rsidP="00B01015">
      <w:pPr>
        <w:pStyle w:val="Caption"/>
        <w:spacing w:after="240"/>
        <w:jc w:val="center"/>
        <w:rPr>
          <w:rFonts w:ascii="Times New Roman" w:eastAsiaTheme="minorEastAsia" w:hAnsi="Times New Roman" w:cs="Times New Roman"/>
          <w:b/>
          <w:bCs/>
          <w:kern w:val="0"/>
        </w:rPr>
      </w:pPr>
      <w:bookmarkStart w:id="15" w:name="_Ref189746181"/>
      <w:r w:rsidRPr="00B01015">
        <w:rPr>
          <w:rFonts w:ascii="Times New Roman" w:eastAsiaTheme="minorEastAsia" w:hAnsi="Times New Roman" w:cs="Times New Roman"/>
          <w:b/>
          <w:bCs/>
          <w:kern w:val="0"/>
        </w:rPr>
        <w:t xml:space="preserve">Figure </w:t>
      </w:r>
      <w:r w:rsidRPr="00B01015">
        <w:rPr>
          <w:rFonts w:ascii="Times New Roman" w:eastAsiaTheme="minorEastAsia" w:hAnsi="Times New Roman" w:cs="Times New Roman"/>
          <w:b/>
          <w:bCs/>
          <w:kern w:val="0"/>
        </w:rPr>
        <w:fldChar w:fldCharType="begin"/>
      </w:r>
      <w:r w:rsidRPr="00B01015">
        <w:rPr>
          <w:rFonts w:ascii="Times New Roman" w:eastAsiaTheme="minorEastAsia" w:hAnsi="Times New Roman" w:cs="Times New Roman"/>
          <w:b/>
          <w:bCs/>
          <w:kern w:val="0"/>
        </w:rPr>
        <w:instrText xml:space="preserve"> STYLEREF 2 \s </w:instrText>
      </w:r>
      <w:r w:rsidRPr="00B01015">
        <w:rPr>
          <w:rFonts w:ascii="Times New Roman" w:eastAsiaTheme="minorEastAsia" w:hAnsi="Times New Roman" w:cs="Times New Roman"/>
          <w:b/>
          <w:bCs/>
          <w:kern w:val="0"/>
        </w:rPr>
        <w:fldChar w:fldCharType="separate"/>
      </w:r>
      <w:r w:rsidR="0026068E">
        <w:rPr>
          <w:rFonts w:ascii="Times New Roman" w:eastAsiaTheme="minorEastAsia" w:hAnsi="Times New Roman" w:cs="Times New Roman"/>
          <w:b/>
          <w:bCs/>
          <w:noProof/>
          <w:kern w:val="0"/>
        </w:rPr>
        <w:t>2.2</w:t>
      </w:r>
      <w:r w:rsidRPr="00B01015">
        <w:rPr>
          <w:rFonts w:ascii="Times New Roman" w:eastAsiaTheme="minorEastAsia" w:hAnsi="Times New Roman" w:cs="Times New Roman"/>
          <w:b/>
          <w:bCs/>
          <w:kern w:val="0"/>
        </w:rPr>
        <w:fldChar w:fldCharType="end"/>
      </w:r>
      <w:r w:rsidRPr="00B01015">
        <w:rPr>
          <w:rFonts w:ascii="Times New Roman" w:eastAsiaTheme="minorEastAsia" w:hAnsi="Times New Roman" w:cs="Times New Roman"/>
          <w:b/>
          <w:bCs/>
          <w:kern w:val="0"/>
        </w:rPr>
        <w:noBreakHyphen/>
      </w:r>
      <w:r w:rsidRPr="00B01015">
        <w:rPr>
          <w:rFonts w:ascii="Times New Roman" w:eastAsiaTheme="minorEastAsia" w:hAnsi="Times New Roman" w:cs="Times New Roman"/>
          <w:b/>
          <w:bCs/>
          <w:kern w:val="0"/>
        </w:rPr>
        <w:fldChar w:fldCharType="begin"/>
      </w:r>
      <w:r w:rsidRPr="00B01015">
        <w:rPr>
          <w:rFonts w:ascii="Times New Roman" w:eastAsiaTheme="minorEastAsia" w:hAnsi="Times New Roman" w:cs="Times New Roman"/>
          <w:b/>
          <w:bCs/>
          <w:kern w:val="0"/>
        </w:rPr>
        <w:instrText xml:space="preserve"> SEQ Figure \* ARABIC \s 2 </w:instrText>
      </w:r>
      <w:r w:rsidRPr="00B01015">
        <w:rPr>
          <w:rFonts w:ascii="Times New Roman" w:eastAsiaTheme="minorEastAsia" w:hAnsi="Times New Roman" w:cs="Times New Roman"/>
          <w:b/>
          <w:bCs/>
          <w:kern w:val="0"/>
        </w:rPr>
        <w:fldChar w:fldCharType="separate"/>
      </w:r>
      <w:r w:rsidR="0026068E">
        <w:rPr>
          <w:rFonts w:ascii="Times New Roman" w:eastAsiaTheme="minorEastAsia" w:hAnsi="Times New Roman" w:cs="Times New Roman"/>
          <w:b/>
          <w:bCs/>
          <w:noProof/>
          <w:kern w:val="0"/>
        </w:rPr>
        <w:t>2</w:t>
      </w:r>
      <w:r w:rsidRPr="00B01015">
        <w:rPr>
          <w:rFonts w:ascii="Times New Roman" w:eastAsiaTheme="minorEastAsia" w:hAnsi="Times New Roman" w:cs="Times New Roman"/>
          <w:b/>
          <w:bCs/>
          <w:kern w:val="0"/>
        </w:rPr>
        <w:fldChar w:fldCharType="end"/>
      </w:r>
      <w:bookmarkEnd w:id="15"/>
      <w:r>
        <w:rPr>
          <w:rFonts w:ascii="Times New Roman" w:eastAsiaTheme="minorEastAsia" w:hAnsi="Times New Roman" w:cs="Times New Roman"/>
          <w:b/>
          <w:bCs/>
          <w:kern w:val="0"/>
        </w:rPr>
        <w:t xml:space="preserve">: </w:t>
      </w:r>
      <w:r w:rsidRPr="00D65625">
        <w:rPr>
          <w:rFonts w:ascii="Times New Roman" w:eastAsiaTheme="minorEastAsia" w:hAnsi="Times New Roman" w:cs="Times New Roman"/>
          <w:b/>
          <w:bCs/>
          <w:kern w:val="0"/>
        </w:rPr>
        <w:t xml:space="preserve">A-IoT MAC </w:t>
      </w:r>
      <w:r>
        <w:rPr>
          <w:rFonts w:ascii="Times New Roman" w:eastAsiaTheme="minorEastAsia" w:hAnsi="Times New Roman" w:cs="Times New Roman"/>
          <w:b/>
          <w:bCs/>
          <w:kern w:val="0"/>
        </w:rPr>
        <w:t>PDU</w:t>
      </w:r>
      <w:r w:rsidR="00AF3011">
        <w:rPr>
          <w:rFonts w:ascii="Times New Roman" w:eastAsiaTheme="minorEastAsia" w:hAnsi="Times New Roman" w:cs="Times New Roman"/>
          <w:b/>
          <w:bCs/>
          <w:kern w:val="0"/>
        </w:rPr>
        <w:t xml:space="preserve"> with one or multiple MAC subPDU(s) to realize paging</w:t>
      </w:r>
    </w:p>
    <w:p w14:paraId="3735AE83" w14:textId="20D7A85A" w:rsidR="004A4214" w:rsidRDefault="00E20CE8" w:rsidP="00DA6BED">
      <w:pPr>
        <w:rPr>
          <w:rFonts w:ascii="Times New Roman" w:hAnsi="Times New Roman" w:cs="Times New Roman"/>
          <w:kern w:val="0"/>
          <w:sz w:val="20"/>
          <w:szCs w:val="20"/>
        </w:rPr>
      </w:pPr>
      <w:r w:rsidRPr="00E20CE8">
        <w:rPr>
          <w:rFonts w:ascii="Times New Roman" w:hAnsi="Times New Roman" w:cs="Times New Roman" w:hint="eastAsia"/>
          <w:kern w:val="0"/>
          <w:sz w:val="20"/>
          <w:szCs w:val="20"/>
        </w:rPr>
        <w:t>C</w:t>
      </w:r>
      <w:r w:rsidRPr="00E20CE8">
        <w:rPr>
          <w:rFonts w:ascii="Times New Roman" w:hAnsi="Times New Roman" w:cs="Times New Roman"/>
          <w:kern w:val="0"/>
          <w:sz w:val="20"/>
          <w:szCs w:val="20"/>
        </w:rPr>
        <w:t xml:space="preserve">andidate </w:t>
      </w:r>
      <w:r w:rsidR="00653FEA">
        <w:rPr>
          <w:rFonts w:ascii="Times New Roman" w:hAnsi="Times New Roman" w:cs="Times New Roman" w:hint="eastAsia"/>
          <w:kern w:val="0"/>
          <w:sz w:val="20"/>
          <w:szCs w:val="20"/>
        </w:rPr>
        <w:t>2</w:t>
      </w:r>
      <w:r w:rsidRPr="00E20CE8">
        <w:rPr>
          <w:rFonts w:ascii="Times New Roman" w:hAnsi="Times New Roman" w:cs="Times New Roman"/>
          <w:kern w:val="0"/>
          <w:sz w:val="20"/>
          <w:szCs w:val="20"/>
        </w:rPr>
        <w:t xml:space="preserve"> reuses the NR MAC PDU format as much as possible</w:t>
      </w:r>
      <w:r>
        <w:rPr>
          <w:rFonts w:ascii="Times New Roman" w:hAnsi="Times New Roman" w:cs="Times New Roman"/>
          <w:kern w:val="0"/>
          <w:sz w:val="20"/>
          <w:szCs w:val="20"/>
        </w:rPr>
        <w:t xml:space="preserve">, with each part paging content is designed </w:t>
      </w:r>
      <w:r w:rsidR="007D52AF">
        <w:rPr>
          <w:rFonts w:ascii="Times New Roman" w:hAnsi="Times New Roman" w:cs="Times New Roman"/>
          <w:kern w:val="0"/>
          <w:sz w:val="20"/>
          <w:szCs w:val="20"/>
        </w:rPr>
        <w:t>into</w:t>
      </w:r>
      <w:r>
        <w:rPr>
          <w:rFonts w:ascii="Times New Roman" w:hAnsi="Times New Roman" w:cs="Times New Roman"/>
          <w:kern w:val="0"/>
          <w:sz w:val="20"/>
          <w:szCs w:val="20"/>
        </w:rPr>
        <w:t xml:space="preserve"> a </w:t>
      </w:r>
      <w:r w:rsidR="007D52AF">
        <w:rPr>
          <w:rFonts w:ascii="Times New Roman" w:hAnsi="Times New Roman" w:cs="Times New Roman"/>
          <w:kern w:val="0"/>
          <w:sz w:val="20"/>
          <w:szCs w:val="20"/>
        </w:rPr>
        <w:t xml:space="preserve">A-IoT </w:t>
      </w:r>
      <w:r>
        <w:rPr>
          <w:rFonts w:ascii="Times New Roman" w:hAnsi="Times New Roman" w:cs="Times New Roman"/>
          <w:kern w:val="0"/>
          <w:sz w:val="20"/>
          <w:szCs w:val="20"/>
        </w:rPr>
        <w:t>MAC subPDU.</w:t>
      </w:r>
    </w:p>
    <w:p w14:paraId="720591DB" w14:textId="0934F78D" w:rsidR="00E20CE8" w:rsidRDefault="00E20CE8" w:rsidP="00DA6BED">
      <w:pPr>
        <w:rPr>
          <w:rFonts w:ascii="Times New Roman" w:hAnsi="Times New Roman" w:cs="Times New Roman"/>
          <w:kern w:val="0"/>
          <w:sz w:val="20"/>
          <w:szCs w:val="20"/>
        </w:rPr>
      </w:pPr>
      <w:r>
        <w:rPr>
          <w:rFonts w:ascii="Times New Roman" w:hAnsi="Times New Roman" w:cs="Times New Roman" w:hint="eastAsia"/>
          <w:kern w:val="0"/>
          <w:sz w:val="20"/>
          <w:szCs w:val="20"/>
        </w:rPr>
        <w:t>W</w:t>
      </w:r>
      <w:r>
        <w:rPr>
          <w:rFonts w:ascii="Times New Roman" w:hAnsi="Times New Roman" w:cs="Times New Roman"/>
          <w:kern w:val="0"/>
          <w:sz w:val="20"/>
          <w:szCs w:val="20"/>
        </w:rPr>
        <w:t xml:space="preserve">ith no message type indication and the design with only one PRDCH physical channel, </w:t>
      </w:r>
      <w:r w:rsidR="007D52AF">
        <w:rPr>
          <w:rFonts w:ascii="Times New Roman" w:hAnsi="Times New Roman" w:cs="Times New Roman"/>
          <w:kern w:val="0"/>
          <w:sz w:val="20"/>
          <w:szCs w:val="20"/>
        </w:rPr>
        <w:t xml:space="preserve">the device has to descramble </w:t>
      </w:r>
      <w:r>
        <w:rPr>
          <w:rFonts w:ascii="Times New Roman" w:hAnsi="Times New Roman" w:cs="Times New Roman"/>
          <w:kern w:val="0"/>
          <w:sz w:val="20"/>
          <w:szCs w:val="20"/>
        </w:rPr>
        <w:t xml:space="preserve">the </w:t>
      </w:r>
      <w:r w:rsidR="007D52AF">
        <w:rPr>
          <w:rFonts w:ascii="Times New Roman" w:hAnsi="Times New Roman" w:cs="Times New Roman"/>
          <w:kern w:val="0"/>
          <w:sz w:val="20"/>
          <w:szCs w:val="20"/>
        </w:rPr>
        <w:t xml:space="preserve">A-IoT </w:t>
      </w:r>
      <w:r>
        <w:rPr>
          <w:rFonts w:ascii="Times New Roman" w:hAnsi="Times New Roman" w:cs="Times New Roman"/>
          <w:kern w:val="0"/>
          <w:sz w:val="20"/>
          <w:szCs w:val="20"/>
        </w:rPr>
        <w:t xml:space="preserve">MAC PDU </w:t>
      </w:r>
      <w:r w:rsidR="007D52AF">
        <w:rPr>
          <w:rFonts w:ascii="Times New Roman" w:hAnsi="Times New Roman" w:cs="Times New Roman"/>
          <w:kern w:val="0"/>
          <w:sz w:val="20"/>
          <w:szCs w:val="20"/>
        </w:rPr>
        <w:t>completely to know the function of such A-IoT PDU. Besides, with the fixed length of some field</w:t>
      </w:r>
      <w:r w:rsidR="00AC2DE2">
        <w:rPr>
          <w:rFonts w:ascii="Times New Roman" w:hAnsi="Times New Roman" w:cs="Times New Roman"/>
          <w:kern w:val="0"/>
          <w:sz w:val="20"/>
          <w:szCs w:val="20"/>
        </w:rPr>
        <w:t>s</w:t>
      </w:r>
      <w:r w:rsidR="007D52AF">
        <w:rPr>
          <w:rFonts w:ascii="Times New Roman" w:hAnsi="Times New Roman" w:cs="Times New Roman"/>
          <w:kern w:val="0"/>
          <w:sz w:val="20"/>
          <w:szCs w:val="20"/>
        </w:rPr>
        <w:t>, i.e., Q, RA resource allocation if confirmed by RAN1, little information can be designed in the subheader, but a fixed waste of size is taken.</w:t>
      </w:r>
    </w:p>
    <w:p w14:paraId="5C7884BE" w14:textId="350C3560" w:rsidR="007D52AF" w:rsidRPr="007D52AF" w:rsidRDefault="007D52AF" w:rsidP="007D52AF">
      <w:pPr>
        <w:pStyle w:val="ListParagraph"/>
        <w:numPr>
          <w:ilvl w:val="1"/>
          <w:numId w:val="27"/>
        </w:numPr>
        <w:ind w:firstLineChars="0"/>
        <w:rPr>
          <w:rFonts w:ascii="Times New Roman" w:hAnsi="Times New Roman" w:cs="Times New Roman"/>
          <w:kern w:val="0"/>
          <w:sz w:val="20"/>
          <w:szCs w:val="20"/>
        </w:rPr>
      </w:pPr>
      <w:bookmarkStart w:id="16" w:name="_Hlk188549089"/>
      <w:r w:rsidRPr="007D52AF">
        <w:rPr>
          <w:rFonts w:ascii="Times New Roman" w:hAnsi="Times New Roman" w:cs="Times New Roman"/>
          <w:kern w:val="0"/>
          <w:sz w:val="20"/>
          <w:szCs w:val="20"/>
        </w:rPr>
        <w:t>The MAC subheader for MAC SDU</w:t>
      </w:r>
      <w:r w:rsidR="00542F0F">
        <w:rPr>
          <w:rFonts w:ascii="Times New Roman" w:hAnsi="Times New Roman" w:cs="Times New Roman"/>
          <w:kern w:val="0"/>
          <w:sz w:val="20"/>
          <w:szCs w:val="20"/>
        </w:rPr>
        <w:t xml:space="preserve"> or MAC CE</w:t>
      </w:r>
      <w:r w:rsidRPr="007D52AF">
        <w:rPr>
          <w:rFonts w:ascii="Times New Roman" w:hAnsi="Times New Roman" w:cs="Times New Roman"/>
          <w:kern w:val="0"/>
          <w:sz w:val="20"/>
          <w:szCs w:val="20"/>
        </w:rPr>
        <w:t xml:space="preserve"> consists of the following fields:</w:t>
      </w:r>
    </w:p>
    <w:bookmarkEnd w:id="16"/>
    <w:p w14:paraId="063E6087" w14:textId="7C1AF793" w:rsidR="007D52AF" w:rsidRDefault="007D52AF" w:rsidP="007D52AF">
      <w:pPr>
        <w:pStyle w:val="ListParagraph"/>
        <w:numPr>
          <w:ilvl w:val="0"/>
          <w:numId w:val="26"/>
        </w:numPr>
        <w:ind w:leftChars="400" w:left="1260" w:firstLineChars="0"/>
        <w:rPr>
          <w:rFonts w:ascii="Times New Roman" w:hAnsi="Times New Roman" w:cs="Times New Roman"/>
          <w:kern w:val="0"/>
          <w:sz w:val="20"/>
          <w:szCs w:val="20"/>
        </w:rPr>
      </w:pPr>
      <w:r>
        <w:rPr>
          <w:rFonts w:ascii="Times New Roman" w:hAnsi="Times New Roman" w:cs="Times New Roman"/>
          <w:kern w:val="0"/>
          <w:sz w:val="20"/>
          <w:szCs w:val="20"/>
        </w:rPr>
        <w:t xml:space="preserve">L: the </w:t>
      </w:r>
      <w:r w:rsidR="00477F44">
        <w:rPr>
          <w:rFonts w:ascii="Times New Roman" w:hAnsi="Times New Roman" w:cs="Times New Roman" w:hint="eastAsia"/>
          <w:kern w:val="0"/>
          <w:sz w:val="20"/>
          <w:szCs w:val="20"/>
        </w:rPr>
        <w:t>length</w:t>
      </w:r>
      <w:r>
        <w:rPr>
          <w:rFonts w:ascii="Times New Roman" w:hAnsi="Times New Roman" w:cs="Times New Roman"/>
          <w:kern w:val="0"/>
          <w:sz w:val="20"/>
          <w:szCs w:val="20"/>
        </w:rPr>
        <w:t xml:space="preserve"> field indicates the length of the corresponding MAC SDU</w:t>
      </w:r>
      <w:r w:rsidR="00542F0F">
        <w:rPr>
          <w:rFonts w:ascii="Times New Roman" w:hAnsi="Times New Roman" w:cs="Times New Roman"/>
          <w:kern w:val="0"/>
          <w:sz w:val="20"/>
          <w:szCs w:val="20"/>
        </w:rPr>
        <w:t xml:space="preserve"> or MAC CE (in case that RA resource allocation </w:t>
      </w:r>
      <w:r w:rsidR="00542F0F">
        <w:rPr>
          <w:rFonts w:ascii="Times New Roman" w:hAnsi="Times New Roman" w:cs="Times New Roman" w:hint="eastAsia"/>
          <w:kern w:val="0"/>
          <w:sz w:val="20"/>
          <w:szCs w:val="20"/>
        </w:rPr>
        <w:t>is</w:t>
      </w:r>
      <w:r w:rsidR="00542F0F">
        <w:rPr>
          <w:rFonts w:ascii="Times New Roman" w:hAnsi="Times New Roman" w:cs="Times New Roman"/>
          <w:kern w:val="0"/>
          <w:sz w:val="20"/>
          <w:szCs w:val="20"/>
        </w:rPr>
        <w:t xml:space="preserve"> of variable length).</w:t>
      </w:r>
    </w:p>
    <w:p w14:paraId="30DD077C" w14:textId="3198B292" w:rsidR="00542F0F" w:rsidRPr="00542F0F" w:rsidRDefault="00542F0F" w:rsidP="00542F0F">
      <w:pPr>
        <w:pStyle w:val="ListParagraph"/>
        <w:numPr>
          <w:ilvl w:val="0"/>
          <w:numId w:val="26"/>
        </w:numPr>
        <w:ind w:leftChars="400" w:left="1260" w:firstLineChars="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The type field indicates the type of the corresponding MAC SDU/MAC CE</w:t>
      </w:r>
      <w:r w:rsidR="008354C0">
        <w:rPr>
          <w:rFonts w:ascii="Times New Roman" w:hAnsi="Times New Roman" w:cs="Times New Roman"/>
          <w:kern w:val="0"/>
          <w:sz w:val="20"/>
          <w:szCs w:val="20"/>
        </w:rPr>
        <w:t>, e.g., whether it is paging identifier, Q, service ID or RA resource allocation</w:t>
      </w:r>
      <w:r>
        <w:rPr>
          <w:rFonts w:ascii="Times New Roman" w:hAnsi="Times New Roman" w:cs="Times New Roman"/>
          <w:kern w:val="0"/>
          <w:sz w:val="20"/>
          <w:szCs w:val="20"/>
        </w:rPr>
        <w:t>.</w:t>
      </w:r>
    </w:p>
    <w:p w14:paraId="2DC8C2C1" w14:textId="12F31E53" w:rsidR="007D52AF" w:rsidRDefault="007D52AF" w:rsidP="00DA6BED">
      <w:pPr>
        <w:rPr>
          <w:rFonts w:ascii="Times New Roman" w:hAnsi="Times New Roman" w:cs="Times New Roman"/>
          <w:kern w:val="0"/>
          <w:sz w:val="20"/>
          <w:szCs w:val="20"/>
        </w:rPr>
      </w:pPr>
      <w:r>
        <w:rPr>
          <w:rFonts w:ascii="Times New Roman" w:hAnsi="Times New Roman" w:cs="Times New Roman"/>
          <w:kern w:val="0"/>
          <w:sz w:val="20"/>
          <w:szCs w:val="20"/>
        </w:rPr>
        <w:t>We slightly prefer the first one.</w:t>
      </w:r>
      <w:r w:rsidR="008B0CB5">
        <w:rPr>
          <w:rFonts w:ascii="Times New Roman" w:hAnsi="Times New Roman" w:cs="Times New Roman"/>
          <w:kern w:val="0"/>
          <w:sz w:val="20"/>
          <w:szCs w:val="20"/>
        </w:rPr>
        <w:t xml:space="preserve"> O</w:t>
      </w:r>
      <w:r w:rsidR="008B0CB5">
        <w:rPr>
          <w:rFonts w:ascii="Times New Roman" w:hAnsi="Times New Roman" w:cs="Times New Roman" w:hint="eastAsia"/>
          <w:kern w:val="0"/>
          <w:sz w:val="20"/>
          <w:szCs w:val="20"/>
        </w:rPr>
        <w:t>wing</w:t>
      </w:r>
      <w:r w:rsidR="008B0CB5">
        <w:rPr>
          <w:rFonts w:ascii="Times New Roman" w:hAnsi="Times New Roman" w:cs="Times New Roman"/>
          <w:kern w:val="0"/>
          <w:sz w:val="20"/>
          <w:szCs w:val="20"/>
        </w:rPr>
        <w:t xml:space="preserve"> to the simplicity of device, it is straightforward to fix the message format </w:t>
      </w:r>
      <w:r w:rsidR="008B0CB5">
        <w:rPr>
          <w:rFonts w:ascii="Times New Roman" w:hAnsi="Times New Roman" w:cs="Times New Roman"/>
          <w:kern w:val="0"/>
          <w:sz w:val="20"/>
          <w:szCs w:val="20"/>
        </w:rPr>
        <w:lastRenderedPageBreak/>
        <w:t>rather than to allow some flexibility of one message. This can further reduce the device complexity, processing delay and signaling overhead for transmission.</w:t>
      </w:r>
    </w:p>
    <w:p w14:paraId="670251E0" w14:textId="0D8C505A" w:rsidR="007D52AF" w:rsidRPr="007D52AF" w:rsidRDefault="008D77D7" w:rsidP="008B0CB5">
      <w:pPr>
        <w:pStyle w:val="ListParagraph"/>
        <w:widowControl/>
        <w:numPr>
          <w:ilvl w:val="0"/>
          <w:numId w:val="14"/>
        </w:numPr>
        <w:spacing w:after="180"/>
        <w:ind w:firstLineChars="0"/>
        <w:rPr>
          <w:rFonts w:ascii="Times New Roman" w:hAnsi="Times New Roman" w:cs="Times New Roman"/>
          <w:b/>
          <w:kern w:val="0"/>
          <w:sz w:val="20"/>
          <w:szCs w:val="20"/>
        </w:rPr>
      </w:pPr>
      <w:bookmarkStart w:id="17" w:name="_Hlk189831822"/>
      <w:r>
        <w:rPr>
          <w:rFonts w:ascii="Times New Roman" w:hAnsi="Times New Roman" w:cs="Times New Roman"/>
          <w:b/>
          <w:kern w:val="0"/>
          <w:sz w:val="20"/>
          <w:szCs w:val="20"/>
          <w:lang w:val="en-GB"/>
        </w:rPr>
        <w:t xml:space="preserve">The </w:t>
      </w:r>
      <w:r w:rsidR="00AD4AC8" w:rsidRPr="00467389">
        <w:rPr>
          <w:rFonts w:ascii="Times New Roman" w:hAnsi="Times New Roman" w:cs="Times New Roman"/>
          <w:b/>
          <w:kern w:val="0"/>
          <w:sz w:val="20"/>
          <w:szCs w:val="20"/>
        </w:rPr>
        <w:t xml:space="preserve">A-IoT MAC </w:t>
      </w:r>
      <w:r w:rsidR="00AD4AC8" w:rsidRPr="00750820">
        <w:rPr>
          <w:rFonts w:ascii="Times New Roman" w:hAnsi="Times New Roman" w:cs="Times New Roman"/>
          <w:b/>
          <w:kern w:val="0"/>
          <w:sz w:val="20"/>
          <w:szCs w:val="20"/>
        </w:rPr>
        <w:t xml:space="preserve">PDU </w:t>
      </w:r>
      <w:r w:rsidR="005B7523">
        <w:rPr>
          <w:rFonts w:ascii="Times New Roman" w:hAnsi="Times New Roman" w:cs="Times New Roman"/>
          <w:b/>
          <w:kern w:val="0"/>
          <w:sz w:val="20"/>
          <w:szCs w:val="20"/>
        </w:rPr>
        <w:t xml:space="preserve">of paging message </w:t>
      </w:r>
      <w:r>
        <w:rPr>
          <w:rFonts w:ascii="Times New Roman" w:hAnsi="Times New Roman" w:cs="Times New Roman"/>
          <w:b/>
          <w:kern w:val="0"/>
          <w:sz w:val="20"/>
          <w:szCs w:val="20"/>
          <w:lang w:val="en-GB"/>
        </w:rPr>
        <w:t>comprises</w:t>
      </w:r>
      <w:r w:rsidR="00AD4AC8" w:rsidRPr="00750820">
        <w:rPr>
          <w:rFonts w:ascii="Times New Roman" w:hAnsi="Times New Roman" w:cs="Times New Roman"/>
          <w:b/>
          <w:kern w:val="0"/>
          <w:sz w:val="20"/>
          <w:szCs w:val="20"/>
        </w:rPr>
        <w:t xml:space="preserve"> </w:t>
      </w:r>
      <w:r w:rsidR="000B6ABB">
        <w:rPr>
          <w:rFonts w:ascii="Times New Roman" w:hAnsi="Times New Roman" w:cs="Times New Roman" w:hint="eastAsia"/>
          <w:b/>
          <w:kern w:val="0"/>
          <w:sz w:val="20"/>
          <w:szCs w:val="20"/>
        </w:rPr>
        <w:t>only</w:t>
      </w:r>
      <w:r w:rsidR="000B6ABB">
        <w:rPr>
          <w:rFonts w:ascii="Times New Roman" w:hAnsi="Times New Roman" w:cs="Times New Roman"/>
          <w:b/>
          <w:kern w:val="0"/>
          <w:sz w:val="20"/>
          <w:szCs w:val="20"/>
        </w:rPr>
        <w:t xml:space="preserve"> </w:t>
      </w:r>
      <w:r w:rsidR="00AD4AC8" w:rsidRPr="00750820">
        <w:rPr>
          <w:rFonts w:ascii="Times New Roman" w:hAnsi="Times New Roman" w:cs="Times New Roman"/>
          <w:b/>
          <w:kern w:val="0"/>
          <w:sz w:val="20"/>
          <w:szCs w:val="20"/>
        </w:rPr>
        <w:t>one MAC subPDU, whose header indicates the message type and the succeeding field combinations</w:t>
      </w:r>
      <w:r w:rsidR="008B0CB5">
        <w:rPr>
          <w:rFonts w:ascii="Times New Roman" w:hAnsi="Times New Roman" w:cs="Times New Roman"/>
          <w:b/>
          <w:kern w:val="0"/>
          <w:sz w:val="20"/>
          <w:szCs w:val="20"/>
        </w:rPr>
        <w:t>.</w:t>
      </w:r>
    </w:p>
    <w:bookmarkEnd w:id="17"/>
    <w:p w14:paraId="0E62CF15" w14:textId="70DA7E11" w:rsidR="00295C59" w:rsidRDefault="00295C59" w:rsidP="00295C59">
      <w:pPr>
        <w:pStyle w:val="Heading2"/>
        <w:numPr>
          <w:ilvl w:val="1"/>
          <w:numId w:val="3"/>
        </w:numPr>
        <w:ind w:left="567" w:hanging="567"/>
        <w:rPr>
          <w:b w:val="0"/>
          <w:sz w:val="28"/>
          <w:lang w:val="en-US"/>
        </w:rPr>
      </w:pPr>
      <w:r>
        <w:rPr>
          <w:b w:val="0"/>
          <w:sz w:val="28"/>
          <w:lang w:val="en-US"/>
        </w:rPr>
        <w:t>Device behavior upon receiving paging messages</w:t>
      </w:r>
    </w:p>
    <w:p w14:paraId="6E2E468F" w14:textId="05934A00" w:rsidR="00295C59" w:rsidRDefault="00295C59" w:rsidP="00295C59">
      <w:pPr>
        <w:widowControl/>
        <w:spacing w:after="180"/>
        <w:rPr>
          <w:rFonts w:ascii="Times New Roman" w:hAnsi="Times New Roman" w:cs="Times New Roman"/>
          <w:kern w:val="0"/>
          <w:sz w:val="20"/>
          <w:szCs w:val="20"/>
        </w:rPr>
      </w:pPr>
      <w:r w:rsidRPr="00295C59">
        <w:rPr>
          <w:rFonts w:ascii="Times New Roman" w:hAnsi="Times New Roman" w:cs="Times New Roman"/>
          <w:kern w:val="0"/>
          <w:sz w:val="20"/>
          <w:szCs w:val="20"/>
        </w:rPr>
        <w:t>In consideration</w:t>
      </w:r>
      <w:r>
        <w:rPr>
          <w:rFonts w:ascii="Times New Roman" w:hAnsi="Times New Roman" w:cs="Times New Roman"/>
          <w:kern w:val="0"/>
          <w:sz w:val="20"/>
          <w:szCs w:val="20"/>
        </w:rPr>
        <w:t xml:space="preserve"> to information to avoid</w:t>
      </w:r>
      <w:r w:rsidRPr="00295C59">
        <w:t xml:space="preserve"> </w:t>
      </w:r>
      <w:r w:rsidRPr="00295C59">
        <w:rPr>
          <w:rFonts w:ascii="Times New Roman" w:hAnsi="Times New Roman" w:cs="Times New Roman"/>
          <w:kern w:val="0"/>
          <w:sz w:val="20"/>
          <w:szCs w:val="20"/>
        </w:rPr>
        <w:t>duplicate response</w:t>
      </w:r>
      <w:r>
        <w:rPr>
          <w:rFonts w:ascii="Times New Roman" w:hAnsi="Times New Roman" w:cs="Times New Roman"/>
          <w:kern w:val="0"/>
          <w:sz w:val="20"/>
          <w:szCs w:val="20"/>
        </w:rPr>
        <w:t xml:space="preserve"> in a paging message, it is only agreed that device can </w:t>
      </w:r>
      <w:r w:rsidRPr="00295C59">
        <w:rPr>
          <w:rFonts w:ascii="Times New Roman" w:hAnsi="Times New Roman" w:cs="Times New Roman"/>
          <w:kern w:val="0"/>
          <w:sz w:val="20"/>
          <w:szCs w:val="20"/>
        </w:rPr>
        <w:t xml:space="preserve">determine whether to skip sending the response to </w:t>
      </w:r>
      <w:r>
        <w:rPr>
          <w:rFonts w:ascii="Times New Roman" w:hAnsi="Times New Roman" w:cs="Times New Roman"/>
          <w:kern w:val="0"/>
          <w:sz w:val="20"/>
          <w:szCs w:val="20"/>
        </w:rPr>
        <w:t xml:space="preserve">the </w:t>
      </w:r>
      <w:r w:rsidRPr="00295C59">
        <w:rPr>
          <w:rFonts w:ascii="Times New Roman" w:hAnsi="Times New Roman" w:cs="Times New Roman"/>
          <w:kern w:val="0"/>
          <w:sz w:val="20"/>
          <w:szCs w:val="20"/>
        </w:rPr>
        <w:t>paging</w:t>
      </w:r>
      <w:r>
        <w:rPr>
          <w:rFonts w:ascii="Times New Roman" w:hAnsi="Times New Roman" w:cs="Times New Roman"/>
          <w:kern w:val="0"/>
          <w:sz w:val="20"/>
          <w:szCs w:val="20"/>
        </w:rPr>
        <w:t xml:space="preserve"> message. We would like to further talk about the detailed criterion on how the device makes the determination</w:t>
      </w:r>
      <w:r w:rsidR="0062398A">
        <w:rPr>
          <w:rFonts w:ascii="Times New Roman" w:hAnsi="Times New Roman" w:cs="Times New Roman"/>
          <w:kern w:val="0"/>
          <w:sz w:val="20"/>
          <w:szCs w:val="20"/>
        </w:rPr>
        <w:t>, which should be captured as device behavior</w:t>
      </w:r>
      <w:r>
        <w:rPr>
          <w:rFonts w:ascii="Times New Roman" w:hAnsi="Times New Roman" w:cs="Times New Roman"/>
          <w:kern w:val="0"/>
          <w:sz w:val="20"/>
          <w:szCs w:val="20"/>
        </w:rPr>
        <w:t>.</w:t>
      </w:r>
    </w:p>
    <w:p w14:paraId="26147D80" w14:textId="4562D7A1" w:rsidR="001147C5" w:rsidRDefault="001147C5" w:rsidP="00295C5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First and foremost, the device should firstly ascertain that it is the one to be paged by the paging message. And this assertion is made by A-IoT layer, by comparing the paging identifier and the device identifier. </w:t>
      </w:r>
      <w:r w:rsidR="000748D5">
        <w:rPr>
          <w:rFonts w:ascii="Times New Roman" w:hAnsi="Times New Roman" w:cs="Times New Roman"/>
          <w:kern w:val="0"/>
          <w:sz w:val="20"/>
          <w:szCs w:val="20"/>
        </w:rPr>
        <w:t xml:space="preserve">On the other side, if no upper layer container </w:t>
      </w:r>
      <w:r w:rsidR="000748D5">
        <w:rPr>
          <w:rFonts w:ascii="Times New Roman" w:hAnsi="Times New Roman" w:cs="Times New Roman" w:hint="eastAsia"/>
          <w:kern w:val="0"/>
          <w:sz w:val="20"/>
          <w:szCs w:val="20"/>
        </w:rPr>
        <w:t>(</w:t>
      </w:r>
      <w:r w:rsidR="000748D5">
        <w:rPr>
          <w:rFonts w:ascii="Times New Roman" w:hAnsi="Times New Roman" w:cs="Times New Roman"/>
          <w:kern w:val="0"/>
          <w:sz w:val="20"/>
          <w:szCs w:val="20"/>
        </w:rPr>
        <w:t>i.e., paging identifier), the MAC layer itself of device is aware that it is to be paged and execute the following checking procedure.</w:t>
      </w:r>
    </w:p>
    <w:p w14:paraId="65163F57" w14:textId="308944C1" w:rsidR="00295C59" w:rsidRDefault="001147C5" w:rsidP="00295C5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Then, the A-IoT layer should inform the A-IoT MAC layer that the device is to be paged. And the device’s MAC layer can evaluate whether to respond the current paging message. </w:t>
      </w:r>
      <w:r w:rsidR="00295C59">
        <w:rPr>
          <w:rFonts w:ascii="Times New Roman" w:hAnsi="Times New Roman" w:cs="Times New Roman"/>
          <w:kern w:val="0"/>
          <w:sz w:val="20"/>
          <w:szCs w:val="20"/>
        </w:rPr>
        <w:t xml:space="preserve">Based on the progress </w:t>
      </w:r>
      <w:r>
        <w:rPr>
          <w:rFonts w:ascii="Times New Roman" w:hAnsi="Times New Roman" w:cs="Times New Roman"/>
          <w:kern w:val="0"/>
          <w:sz w:val="20"/>
          <w:szCs w:val="20"/>
        </w:rPr>
        <w:t xml:space="preserve">discussed </w:t>
      </w:r>
      <w:r w:rsidR="00295C59">
        <w:rPr>
          <w:rFonts w:ascii="Times New Roman" w:hAnsi="Times New Roman" w:cs="Times New Roman"/>
          <w:kern w:val="0"/>
          <w:sz w:val="20"/>
          <w:szCs w:val="20"/>
        </w:rPr>
        <w:t xml:space="preserve">in Random access, the re-access can be triggered for contention resolution failure as a baseline scheme, and an optional </w:t>
      </w:r>
      <w:r>
        <w:rPr>
          <w:rFonts w:ascii="Times New Roman" w:hAnsi="Times New Roman" w:cs="Times New Roman"/>
          <w:kern w:val="0"/>
          <w:sz w:val="20"/>
          <w:szCs w:val="20"/>
        </w:rPr>
        <w:t>success/</w:t>
      </w:r>
      <w:r w:rsidR="00295C59">
        <w:rPr>
          <w:rFonts w:ascii="Times New Roman" w:hAnsi="Times New Roman" w:cs="Times New Roman"/>
          <w:kern w:val="0"/>
          <w:sz w:val="20"/>
          <w:szCs w:val="20"/>
        </w:rPr>
        <w:t xml:space="preserve">failure indication about MSG3/the following D2R data transmission. </w:t>
      </w:r>
      <w:r w:rsidR="009E0FC9">
        <w:rPr>
          <w:rFonts w:ascii="Times New Roman" w:hAnsi="Times New Roman" w:cs="Times New Roman"/>
          <w:kern w:val="0"/>
          <w:sz w:val="20"/>
          <w:szCs w:val="20"/>
        </w:rPr>
        <w:t xml:space="preserve">For CFRA case, the </w:t>
      </w:r>
      <w:r>
        <w:rPr>
          <w:rFonts w:ascii="Times New Roman" w:hAnsi="Times New Roman" w:cs="Times New Roman"/>
          <w:kern w:val="0"/>
          <w:sz w:val="20"/>
          <w:szCs w:val="20"/>
        </w:rPr>
        <w:t>success/</w:t>
      </w:r>
      <w:r w:rsidR="009E0FC9">
        <w:rPr>
          <w:rFonts w:ascii="Times New Roman" w:hAnsi="Times New Roman" w:cs="Times New Roman"/>
          <w:kern w:val="0"/>
          <w:sz w:val="20"/>
          <w:szCs w:val="20"/>
        </w:rPr>
        <w:t xml:space="preserve">failure indication is also applied for a failed MSG2 transmission to let device aware of the re-access necessity. </w:t>
      </w:r>
      <w:r w:rsidR="00295C59">
        <w:rPr>
          <w:rFonts w:ascii="Times New Roman" w:hAnsi="Times New Roman" w:cs="Times New Roman"/>
          <w:kern w:val="0"/>
          <w:sz w:val="20"/>
          <w:szCs w:val="20"/>
        </w:rPr>
        <w:t xml:space="preserve">In this understanding, from the device perspective, the respond to </w:t>
      </w:r>
      <w:r>
        <w:rPr>
          <w:rFonts w:ascii="Times New Roman" w:hAnsi="Times New Roman" w:cs="Times New Roman"/>
          <w:kern w:val="0"/>
          <w:sz w:val="20"/>
          <w:szCs w:val="20"/>
        </w:rPr>
        <w:t xml:space="preserve">the current </w:t>
      </w:r>
      <w:r w:rsidR="00295C59">
        <w:rPr>
          <w:rFonts w:ascii="Times New Roman" w:hAnsi="Times New Roman" w:cs="Times New Roman"/>
          <w:kern w:val="0"/>
          <w:sz w:val="20"/>
          <w:szCs w:val="20"/>
        </w:rPr>
        <w:t xml:space="preserve">paging is determined by </w:t>
      </w:r>
      <w:r>
        <w:rPr>
          <w:rFonts w:ascii="Times New Roman" w:hAnsi="Times New Roman" w:cs="Times New Roman"/>
          <w:kern w:val="0"/>
          <w:sz w:val="20"/>
          <w:szCs w:val="20"/>
        </w:rPr>
        <w:t>1) whether this is the first paging message; 2) if this is the subsequent paging message (i.e., the device has received another paging message before corresponding to the same service as the current one), whether the random access is successful for that received paging message</w:t>
      </w:r>
      <w:r w:rsidR="00295C59">
        <w:rPr>
          <w:rFonts w:ascii="Times New Roman" w:hAnsi="Times New Roman" w:cs="Times New Roman"/>
          <w:kern w:val="0"/>
          <w:sz w:val="20"/>
          <w:szCs w:val="20"/>
        </w:rPr>
        <w:t>. If one of the conditions are not satisfied, the device</w:t>
      </w:r>
      <w:r>
        <w:rPr>
          <w:rFonts w:ascii="Times New Roman" w:hAnsi="Times New Roman" w:cs="Times New Roman"/>
          <w:kern w:val="0"/>
          <w:sz w:val="20"/>
          <w:szCs w:val="20"/>
        </w:rPr>
        <w:t>’s MAC layer</w:t>
      </w:r>
      <w:r w:rsidR="00295C59">
        <w:rPr>
          <w:rFonts w:ascii="Times New Roman" w:hAnsi="Times New Roman" w:cs="Times New Roman"/>
          <w:kern w:val="0"/>
          <w:sz w:val="20"/>
          <w:szCs w:val="20"/>
        </w:rPr>
        <w:t xml:space="preserve"> should respond to the </w:t>
      </w:r>
      <w:r>
        <w:rPr>
          <w:rFonts w:ascii="Times New Roman" w:hAnsi="Times New Roman" w:cs="Times New Roman"/>
          <w:kern w:val="0"/>
          <w:sz w:val="20"/>
          <w:szCs w:val="20"/>
        </w:rPr>
        <w:t xml:space="preserve">current </w:t>
      </w:r>
      <w:r w:rsidR="00295C59">
        <w:rPr>
          <w:rFonts w:ascii="Times New Roman" w:hAnsi="Times New Roman" w:cs="Times New Roman"/>
          <w:kern w:val="0"/>
          <w:sz w:val="20"/>
          <w:szCs w:val="20"/>
        </w:rPr>
        <w:t>paging message.</w:t>
      </w:r>
    </w:p>
    <w:p w14:paraId="1D1F5DEE" w14:textId="1FCB4E5F" w:rsidR="001147C5" w:rsidRDefault="001147C5" w:rsidP="00295C59">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 xml:space="preserve">n sum, </w:t>
      </w:r>
      <w:r w:rsidR="00372BB1">
        <w:rPr>
          <w:rFonts w:ascii="Times New Roman" w:hAnsi="Times New Roman" w:cs="Times New Roman"/>
          <w:kern w:val="0"/>
          <w:sz w:val="20"/>
          <w:szCs w:val="20"/>
        </w:rPr>
        <w:t>entering WI phase, the device behavior upon receiving the A-IoT paging message should be considered</w:t>
      </w:r>
      <w:r w:rsidR="008A3451">
        <w:rPr>
          <w:rFonts w:ascii="Times New Roman" w:hAnsi="Times New Roman" w:cs="Times New Roman"/>
          <w:kern w:val="0"/>
          <w:sz w:val="20"/>
          <w:szCs w:val="20"/>
        </w:rPr>
        <w:t xml:space="preserve"> and specified</w:t>
      </w:r>
      <w:r w:rsidR="00372BB1">
        <w:rPr>
          <w:rFonts w:ascii="Times New Roman" w:hAnsi="Times New Roman" w:cs="Times New Roman"/>
          <w:kern w:val="0"/>
          <w:sz w:val="20"/>
          <w:szCs w:val="20"/>
        </w:rPr>
        <w:t>.</w:t>
      </w:r>
    </w:p>
    <w:p w14:paraId="13E85B33" w14:textId="04A546AB" w:rsidR="00295C59" w:rsidRPr="00104B31" w:rsidRDefault="00372BB1" w:rsidP="00ED2632">
      <w:pPr>
        <w:pStyle w:val="ListParagraph"/>
        <w:widowControl/>
        <w:numPr>
          <w:ilvl w:val="0"/>
          <w:numId w:val="14"/>
        </w:numPr>
        <w:spacing w:after="180"/>
        <w:ind w:firstLineChars="0"/>
        <w:rPr>
          <w:rFonts w:ascii="Times New Roman" w:hAnsi="Times New Roman" w:cs="Times New Roman"/>
          <w:b/>
          <w:kern w:val="0"/>
          <w:sz w:val="20"/>
          <w:szCs w:val="20"/>
          <w:lang w:val="en-GB"/>
        </w:rPr>
      </w:pPr>
      <w:bookmarkStart w:id="18" w:name="_Hlk181955847"/>
      <w:r>
        <w:rPr>
          <w:rFonts w:ascii="Times New Roman" w:hAnsi="Times New Roman" w:cs="Times New Roman"/>
          <w:b/>
          <w:kern w:val="0"/>
          <w:sz w:val="20"/>
          <w:szCs w:val="20"/>
        </w:rPr>
        <w:t xml:space="preserve">Upon receiving </w:t>
      </w:r>
      <w:r w:rsidR="00295C59" w:rsidRPr="00104B31">
        <w:rPr>
          <w:rFonts w:ascii="Times New Roman" w:hAnsi="Times New Roman" w:cs="Times New Roman"/>
          <w:b/>
          <w:kern w:val="0"/>
          <w:sz w:val="20"/>
          <w:szCs w:val="20"/>
          <w:lang w:val="en-GB"/>
        </w:rPr>
        <w:t>an A-IoT paging message</w:t>
      </w:r>
      <w:r>
        <w:rPr>
          <w:rFonts w:ascii="Times New Roman" w:hAnsi="Times New Roman" w:cs="Times New Roman"/>
          <w:b/>
          <w:kern w:val="0"/>
          <w:sz w:val="20"/>
          <w:szCs w:val="20"/>
          <w:lang w:val="en-GB"/>
        </w:rPr>
        <w:t xml:space="preserve">, the MAC layer of the </w:t>
      </w:r>
      <w:r w:rsidRPr="00104B31">
        <w:rPr>
          <w:rFonts w:ascii="Times New Roman" w:hAnsi="Times New Roman" w:cs="Times New Roman"/>
          <w:b/>
          <w:kern w:val="0"/>
          <w:sz w:val="20"/>
          <w:szCs w:val="20"/>
          <w:lang w:val="en-GB"/>
        </w:rPr>
        <w:t>A-IoT device should</w:t>
      </w:r>
      <w:r w:rsidR="00295C59" w:rsidRPr="00104B31">
        <w:rPr>
          <w:rFonts w:ascii="Times New Roman" w:hAnsi="Times New Roman" w:cs="Times New Roman"/>
          <w:b/>
          <w:kern w:val="0"/>
          <w:sz w:val="20"/>
          <w:szCs w:val="20"/>
          <w:lang w:val="en-GB"/>
        </w:rPr>
        <w:t>:</w:t>
      </w:r>
    </w:p>
    <w:p w14:paraId="0BE849A4" w14:textId="77777777" w:rsidR="00B7171B" w:rsidRDefault="00372BB1" w:rsidP="00ED2632">
      <w:pPr>
        <w:pStyle w:val="ListParagraph"/>
        <w:widowControl/>
        <w:numPr>
          <w:ilvl w:val="0"/>
          <w:numId w:val="9"/>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Forward the paging identifier to the A-IoT layer</w:t>
      </w:r>
      <w:r w:rsidR="008A3451">
        <w:rPr>
          <w:rFonts w:ascii="Times New Roman" w:eastAsia="Times New Roman" w:hAnsi="Times New Roman" w:cs="Times New Roman"/>
          <w:b/>
          <w:kern w:val="0"/>
          <w:sz w:val="20"/>
          <w:szCs w:val="20"/>
          <w:lang w:val="en-GB" w:eastAsia="en-GB"/>
        </w:rPr>
        <w:t>, if any</w:t>
      </w:r>
      <w:r>
        <w:rPr>
          <w:rFonts w:ascii="Times New Roman" w:eastAsia="Times New Roman" w:hAnsi="Times New Roman" w:cs="Times New Roman"/>
          <w:b/>
          <w:kern w:val="0"/>
          <w:sz w:val="20"/>
          <w:szCs w:val="20"/>
          <w:lang w:val="en-GB" w:eastAsia="en-GB"/>
        </w:rPr>
        <w:t>;</w:t>
      </w:r>
      <w:r w:rsidR="00CA0970">
        <w:rPr>
          <w:rFonts w:ascii="Times New Roman" w:eastAsia="Times New Roman" w:hAnsi="Times New Roman" w:cs="Times New Roman"/>
          <w:b/>
          <w:kern w:val="0"/>
          <w:sz w:val="20"/>
          <w:szCs w:val="20"/>
          <w:lang w:val="en-GB" w:eastAsia="en-GB"/>
        </w:rPr>
        <w:t xml:space="preserve"> </w:t>
      </w:r>
    </w:p>
    <w:p w14:paraId="222AD693" w14:textId="4425B5F5" w:rsidR="00372BB1" w:rsidRDefault="00BF2EE4" w:rsidP="00ED2632">
      <w:pPr>
        <w:pStyle w:val="ListParagraph"/>
        <w:widowControl/>
        <w:numPr>
          <w:ilvl w:val="0"/>
          <w:numId w:val="9"/>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I</w:t>
      </w:r>
      <w:r w:rsidR="00CA0970">
        <w:rPr>
          <w:rFonts w:ascii="Times New Roman" w:eastAsia="Times New Roman" w:hAnsi="Times New Roman" w:cs="Times New Roman"/>
          <w:b/>
          <w:kern w:val="0"/>
          <w:sz w:val="20"/>
          <w:szCs w:val="20"/>
          <w:lang w:val="en-GB" w:eastAsia="en-GB"/>
        </w:rPr>
        <w:t xml:space="preserve">f no paging identifier is contained, </w:t>
      </w:r>
      <w:r w:rsidR="00DE7049">
        <w:rPr>
          <w:rFonts w:ascii="Times New Roman" w:eastAsia="Times New Roman" w:hAnsi="Times New Roman" w:cs="Times New Roman"/>
          <w:b/>
          <w:kern w:val="0"/>
          <w:sz w:val="20"/>
          <w:szCs w:val="20"/>
          <w:lang w:val="en-GB" w:eastAsia="en-GB"/>
        </w:rPr>
        <w:t>confirmed itself to be paged</w:t>
      </w:r>
      <w:r w:rsidR="00B7171B">
        <w:rPr>
          <w:rFonts w:ascii="Times New Roman" w:eastAsia="Times New Roman" w:hAnsi="Times New Roman" w:cs="Times New Roman"/>
          <w:b/>
          <w:kern w:val="0"/>
          <w:sz w:val="20"/>
          <w:szCs w:val="20"/>
          <w:lang w:val="en-GB" w:eastAsia="en-GB"/>
        </w:rPr>
        <w:t>;</w:t>
      </w:r>
    </w:p>
    <w:p w14:paraId="4BA3F3AB" w14:textId="1FA28BC1" w:rsidR="00372BB1" w:rsidRDefault="00372BB1" w:rsidP="00372BB1">
      <w:pPr>
        <w:pStyle w:val="ListParagraph"/>
        <w:widowControl/>
        <w:numPr>
          <w:ilvl w:val="0"/>
          <w:numId w:val="9"/>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After confirmed by the A-IoT layer</w:t>
      </w:r>
      <w:r w:rsidR="00AA48D7">
        <w:rPr>
          <w:rFonts w:ascii="Times New Roman" w:eastAsia="Times New Roman" w:hAnsi="Times New Roman" w:cs="Times New Roman"/>
          <w:b/>
          <w:kern w:val="0"/>
          <w:sz w:val="20"/>
          <w:szCs w:val="20"/>
          <w:lang w:val="en-GB" w:eastAsia="en-GB"/>
        </w:rPr>
        <w:t xml:space="preserve"> or </w:t>
      </w:r>
      <w:r w:rsidR="00E9402F">
        <w:rPr>
          <w:rFonts w:ascii="Times New Roman" w:eastAsia="Times New Roman" w:hAnsi="Times New Roman" w:cs="Times New Roman"/>
          <w:b/>
          <w:kern w:val="0"/>
          <w:sz w:val="20"/>
          <w:szCs w:val="20"/>
          <w:lang w:val="en-GB" w:eastAsia="en-GB"/>
        </w:rPr>
        <w:t xml:space="preserve">the </w:t>
      </w:r>
      <w:r w:rsidR="00AA48D7">
        <w:rPr>
          <w:rFonts w:ascii="Times New Roman" w:eastAsia="Times New Roman" w:hAnsi="Times New Roman" w:cs="Times New Roman"/>
          <w:b/>
          <w:kern w:val="0"/>
          <w:sz w:val="20"/>
          <w:szCs w:val="20"/>
          <w:lang w:val="en-GB" w:eastAsia="en-GB"/>
        </w:rPr>
        <w:t>MAC layer itself</w:t>
      </w:r>
      <w:r>
        <w:rPr>
          <w:rFonts w:ascii="Times New Roman" w:eastAsia="Times New Roman" w:hAnsi="Times New Roman" w:cs="Times New Roman"/>
          <w:b/>
          <w:kern w:val="0"/>
          <w:sz w:val="20"/>
          <w:szCs w:val="20"/>
          <w:lang w:val="en-GB" w:eastAsia="en-GB"/>
        </w:rPr>
        <w:t xml:space="preserve"> that the device is paged:</w:t>
      </w:r>
    </w:p>
    <w:p w14:paraId="2D2E266B" w14:textId="62D992E6" w:rsidR="00372BB1" w:rsidRDefault="00372BB1" w:rsidP="004B0FB0">
      <w:pPr>
        <w:pStyle w:val="ListParagraph"/>
        <w:widowControl/>
        <w:numPr>
          <w:ilvl w:val="1"/>
          <w:numId w:val="40"/>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Check if this is the first paging message of the service ID</w:t>
      </w:r>
      <w:r w:rsidR="00794E9A">
        <w:rPr>
          <w:rFonts w:ascii="Times New Roman" w:eastAsia="Times New Roman" w:hAnsi="Times New Roman" w:cs="Times New Roman"/>
          <w:b/>
          <w:kern w:val="0"/>
          <w:sz w:val="20"/>
          <w:szCs w:val="20"/>
          <w:lang w:val="en-GB" w:eastAsia="en-GB"/>
        </w:rPr>
        <w:t>; if yes, respond to the current paging message;</w:t>
      </w:r>
    </w:p>
    <w:p w14:paraId="63D05D72" w14:textId="6C67587B" w:rsidR="00372BB1" w:rsidRDefault="00372BB1" w:rsidP="004B0FB0">
      <w:pPr>
        <w:pStyle w:val="ListParagraph"/>
        <w:widowControl/>
        <w:numPr>
          <w:ilvl w:val="1"/>
          <w:numId w:val="40"/>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If this is the subsequent paging message, check if the access procedure has been successfully completed for the former paging message of the same service ID</w:t>
      </w:r>
      <w:r w:rsidR="00247C12">
        <w:rPr>
          <w:rFonts w:ascii="Times New Roman" w:eastAsia="Times New Roman" w:hAnsi="Times New Roman" w:cs="Times New Roman"/>
          <w:b/>
          <w:kern w:val="0"/>
          <w:sz w:val="20"/>
          <w:szCs w:val="20"/>
          <w:lang w:val="en-GB" w:eastAsia="en-GB"/>
        </w:rPr>
        <w:t>:</w:t>
      </w:r>
    </w:p>
    <w:p w14:paraId="75538F9A" w14:textId="1D92D828" w:rsidR="007860A6" w:rsidRPr="00372BB1" w:rsidRDefault="00372BB1" w:rsidP="00794E9A">
      <w:pPr>
        <w:pStyle w:val="ListParagraph"/>
        <w:widowControl/>
        <w:numPr>
          <w:ilvl w:val="2"/>
          <w:numId w:val="31"/>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If the access procedure is not successful</w:t>
      </w:r>
      <w:r w:rsidR="00794E9A" w:rsidRPr="00794E9A">
        <w:rPr>
          <w:rFonts w:ascii="Times New Roman" w:eastAsia="Times New Roman" w:hAnsi="Times New Roman" w:cs="Times New Roman"/>
          <w:b/>
          <w:kern w:val="0"/>
          <w:sz w:val="20"/>
          <w:szCs w:val="20"/>
          <w:lang w:val="en-GB" w:eastAsia="en-GB"/>
        </w:rPr>
        <w:t xml:space="preserve"> </w:t>
      </w:r>
      <w:r w:rsidR="00794E9A">
        <w:rPr>
          <w:rFonts w:ascii="Times New Roman" w:eastAsia="Times New Roman" w:hAnsi="Times New Roman" w:cs="Times New Roman"/>
          <w:b/>
          <w:kern w:val="0"/>
          <w:sz w:val="20"/>
          <w:szCs w:val="20"/>
          <w:lang w:val="en-GB" w:eastAsia="en-GB"/>
        </w:rPr>
        <w:t>for the former paging message of the same service ID</w:t>
      </w:r>
      <w:r>
        <w:rPr>
          <w:rFonts w:ascii="Times New Roman" w:eastAsia="Times New Roman" w:hAnsi="Times New Roman" w:cs="Times New Roman"/>
          <w:b/>
          <w:kern w:val="0"/>
          <w:sz w:val="20"/>
          <w:szCs w:val="20"/>
          <w:lang w:val="en-GB" w:eastAsia="en-GB"/>
        </w:rPr>
        <w:t xml:space="preserve">, respond </w:t>
      </w:r>
      <w:r w:rsidR="00794E9A">
        <w:rPr>
          <w:rFonts w:ascii="Times New Roman" w:eastAsia="Times New Roman" w:hAnsi="Times New Roman" w:cs="Times New Roman"/>
          <w:b/>
          <w:kern w:val="0"/>
          <w:sz w:val="20"/>
          <w:szCs w:val="20"/>
          <w:lang w:val="en-GB" w:eastAsia="en-GB"/>
        </w:rPr>
        <w:t>to the current paging message</w:t>
      </w:r>
      <w:r w:rsidR="001620D0" w:rsidRPr="00372BB1">
        <w:rPr>
          <w:rFonts w:ascii="Times New Roman" w:eastAsia="Times New Roman" w:hAnsi="Times New Roman" w:cs="Times New Roman"/>
          <w:b/>
          <w:kern w:val="0"/>
          <w:sz w:val="20"/>
          <w:szCs w:val="20"/>
          <w:lang w:val="en-GB" w:eastAsia="en-GB"/>
        </w:rPr>
        <w:t>.</w:t>
      </w:r>
    </w:p>
    <w:bookmarkEnd w:id="14"/>
    <w:bookmarkEnd w:id="18"/>
    <w:p w14:paraId="07283734" w14:textId="4A5EA6B7" w:rsidR="00A470F1" w:rsidRPr="005926D2"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Conclusion</w:t>
      </w:r>
    </w:p>
    <w:p w14:paraId="0150786A" w14:textId="6F64B788" w:rsidR="00A470F1" w:rsidRDefault="00A470F1" w:rsidP="00A470F1">
      <w:pPr>
        <w:widowControl/>
        <w:spacing w:after="180"/>
        <w:rPr>
          <w:rFonts w:ascii="Times New Roman" w:hAnsi="Times New Roman" w:cs="Times New Roman"/>
          <w:kern w:val="0"/>
          <w:sz w:val="20"/>
          <w:szCs w:val="20"/>
        </w:rPr>
      </w:pPr>
      <w:r w:rsidRPr="00A470F1">
        <w:rPr>
          <w:rFonts w:ascii="Times New Roman" w:hAnsi="Times New Roman" w:cs="Times New Roman"/>
          <w:kern w:val="0"/>
          <w:sz w:val="20"/>
          <w:szCs w:val="20"/>
        </w:rPr>
        <w:t xml:space="preserve">On </w:t>
      </w:r>
      <w:r w:rsidR="008850CA">
        <w:rPr>
          <w:rFonts w:ascii="Times New Roman" w:hAnsi="Times New Roman" w:cs="Times New Roman" w:hint="eastAsia"/>
          <w:kern w:val="0"/>
          <w:sz w:val="20"/>
          <w:szCs w:val="20"/>
        </w:rPr>
        <w:t>a</w:t>
      </w:r>
      <w:r w:rsidRPr="00A470F1">
        <w:rPr>
          <w:rFonts w:ascii="Times New Roman" w:hAnsi="Times New Roman" w:cs="Times New Roman"/>
          <w:kern w:val="0"/>
          <w:sz w:val="20"/>
          <w:szCs w:val="20"/>
        </w:rPr>
        <w:t xml:space="preserve"> basis of above analysis, we make the following proposals</w:t>
      </w:r>
      <w:r>
        <w:rPr>
          <w:rFonts w:ascii="Times New Roman" w:hAnsi="Times New Roman" w:cs="Times New Roman"/>
          <w:kern w:val="0"/>
          <w:sz w:val="20"/>
          <w:szCs w:val="20"/>
        </w:rPr>
        <w:t xml:space="preserve"> regarding </w:t>
      </w:r>
      <w:r w:rsidR="00476B35">
        <w:rPr>
          <w:rFonts w:ascii="Times New Roman" w:hAnsi="Times New Roman" w:cs="Times New Roman"/>
          <w:kern w:val="0"/>
          <w:sz w:val="20"/>
          <w:szCs w:val="20"/>
        </w:rPr>
        <w:t>A</w:t>
      </w:r>
      <w:r w:rsidR="009A574B">
        <w:rPr>
          <w:rFonts w:ascii="Times New Roman" w:hAnsi="Times New Roman" w:cs="Times New Roman"/>
          <w:kern w:val="0"/>
          <w:sz w:val="20"/>
          <w:szCs w:val="20"/>
        </w:rPr>
        <w:t>-</w:t>
      </w:r>
      <w:r w:rsidR="00476B35">
        <w:rPr>
          <w:rFonts w:ascii="Times New Roman" w:hAnsi="Times New Roman" w:cs="Times New Roman"/>
          <w:kern w:val="0"/>
          <w:sz w:val="20"/>
          <w:szCs w:val="20"/>
        </w:rPr>
        <w:t>IoT</w:t>
      </w:r>
      <w:r w:rsidR="009E2837">
        <w:rPr>
          <w:rFonts w:ascii="Times New Roman" w:hAnsi="Times New Roman" w:cs="Times New Roman"/>
          <w:kern w:val="0"/>
          <w:sz w:val="20"/>
          <w:szCs w:val="20"/>
        </w:rPr>
        <w:t xml:space="preserve"> </w:t>
      </w:r>
      <w:r>
        <w:rPr>
          <w:rFonts w:ascii="Times New Roman" w:hAnsi="Times New Roman" w:cs="Times New Roman"/>
          <w:kern w:val="0"/>
          <w:sz w:val="20"/>
          <w:szCs w:val="20"/>
        </w:rPr>
        <w:t>paging</w:t>
      </w:r>
      <w:r w:rsidRPr="00A470F1">
        <w:rPr>
          <w:rFonts w:ascii="Times New Roman" w:hAnsi="Times New Roman" w:cs="Times New Roman"/>
          <w:kern w:val="0"/>
          <w:sz w:val="20"/>
          <w:szCs w:val="20"/>
        </w:rPr>
        <w:t>:</w:t>
      </w:r>
    </w:p>
    <w:p w14:paraId="6752DBD7" w14:textId="05E1E23B" w:rsidR="009A574B" w:rsidRPr="007605DB" w:rsidRDefault="009A574B" w:rsidP="00A470F1">
      <w:pPr>
        <w:widowControl/>
        <w:spacing w:after="180"/>
        <w:rPr>
          <w:rFonts w:ascii="Times New Roman" w:hAnsi="Times New Roman" w:cs="Times New Roman"/>
          <w:b/>
          <w:bCs/>
          <w:color w:val="FF0000"/>
          <w:kern w:val="0"/>
          <w:sz w:val="20"/>
          <w:szCs w:val="20"/>
          <w:u w:val="single"/>
        </w:rPr>
      </w:pPr>
      <w:r w:rsidRPr="007605DB">
        <w:rPr>
          <w:rFonts w:ascii="Times New Roman" w:hAnsi="Times New Roman" w:cs="Times New Roman"/>
          <w:b/>
          <w:bCs/>
          <w:color w:val="FF0000"/>
          <w:kern w:val="0"/>
          <w:sz w:val="20"/>
          <w:szCs w:val="20"/>
          <w:u w:val="single"/>
        </w:rPr>
        <w:t>Content</w:t>
      </w:r>
    </w:p>
    <w:p w14:paraId="45B0B4CB" w14:textId="713CBF51" w:rsidR="009A574B" w:rsidRPr="007605DB" w:rsidRDefault="009A574B" w:rsidP="00A470F1">
      <w:pPr>
        <w:widowControl/>
        <w:spacing w:after="180"/>
        <w:rPr>
          <w:rFonts w:ascii="Times New Roman" w:hAnsi="Times New Roman" w:cs="Times New Roman"/>
          <w:b/>
          <w:bCs/>
          <w:i/>
          <w:iCs/>
          <w:color w:val="FF0000"/>
          <w:kern w:val="0"/>
          <w:sz w:val="20"/>
          <w:szCs w:val="20"/>
        </w:rPr>
      </w:pPr>
      <w:r w:rsidRPr="007605DB">
        <w:rPr>
          <w:rFonts w:ascii="Times New Roman" w:hAnsi="Times New Roman" w:cs="Times New Roman"/>
          <w:b/>
          <w:bCs/>
          <w:i/>
          <w:iCs/>
          <w:color w:val="FF0000"/>
          <w:kern w:val="0"/>
          <w:sz w:val="20"/>
          <w:szCs w:val="20"/>
        </w:rPr>
        <w:t>Paging identifier</w:t>
      </w:r>
    </w:p>
    <w:p w14:paraId="6D4E1714" w14:textId="71E2B829" w:rsidR="009A574B" w:rsidRDefault="009A574B" w:rsidP="009A574B">
      <w:pPr>
        <w:pStyle w:val="ListParagraph"/>
        <w:widowControl/>
        <w:numPr>
          <w:ilvl w:val="0"/>
          <w:numId w:val="42"/>
        </w:numPr>
        <w:spacing w:after="180"/>
        <w:ind w:firstLineChars="0"/>
        <w:rPr>
          <w:rFonts w:ascii="Times New Roman" w:hAnsi="Times New Roman" w:cs="Times New Roman"/>
          <w:b/>
          <w:kern w:val="0"/>
          <w:sz w:val="20"/>
          <w:szCs w:val="20"/>
          <w:lang w:val="en-GB"/>
        </w:rPr>
      </w:pPr>
      <w:r w:rsidRPr="00CA6BB2">
        <w:rPr>
          <w:rFonts w:ascii="Times New Roman" w:hAnsi="Times New Roman" w:cs="Times New Roman" w:hint="eastAsia"/>
          <w:b/>
          <w:kern w:val="0"/>
          <w:sz w:val="20"/>
          <w:szCs w:val="20"/>
          <w:lang w:val="en-GB"/>
        </w:rPr>
        <w:t>T</w:t>
      </w:r>
      <w:r w:rsidRPr="00CA6BB2">
        <w:rPr>
          <w:rFonts w:ascii="Times New Roman" w:hAnsi="Times New Roman" w:cs="Times New Roman"/>
          <w:b/>
          <w:kern w:val="0"/>
          <w:sz w:val="20"/>
          <w:szCs w:val="20"/>
          <w:lang w:val="en-GB"/>
        </w:rPr>
        <w:t xml:space="preserve">he paging identifier is transparent to </w:t>
      </w:r>
      <w:r>
        <w:rPr>
          <w:rFonts w:ascii="Times New Roman" w:hAnsi="Times New Roman" w:cs="Times New Roman"/>
          <w:b/>
          <w:kern w:val="0"/>
          <w:sz w:val="20"/>
          <w:szCs w:val="20"/>
          <w:lang w:val="en-GB"/>
        </w:rPr>
        <w:t xml:space="preserve">the </w:t>
      </w:r>
      <w:r w:rsidRPr="00CA6BB2">
        <w:rPr>
          <w:rFonts w:ascii="Times New Roman" w:hAnsi="Times New Roman" w:cs="Times New Roman"/>
          <w:b/>
          <w:kern w:val="0"/>
          <w:sz w:val="20"/>
          <w:szCs w:val="20"/>
          <w:lang w:val="en-GB"/>
        </w:rPr>
        <w:t>A-IoT MAC Layer</w:t>
      </w:r>
      <w:r>
        <w:rPr>
          <w:rFonts w:ascii="Times New Roman" w:hAnsi="Times New Roman" w:cs="Times New Roman"/>
          <w:b/>
          <w:kern w:val="0"/>
          <w:sz w:val="20"/>
          <w:szCs w:val="20"/>
          <w:lang w:val="en-GB"/>
        </w:rPr>
        <w:t xml:space="preserve">, </w:t>
      </w:r>
      <w:r w:rsidRPr="00CA6BB2">
        <w:rPr>
          <w:rFonts w:ascii="Times New Roman" w:hAnsi="Times New Roman" w:cs="Times New Roman"/>
          <w:b/>
          <w:kern w:val="0"/>
          <w:sz w:val="20"/>
          <w:szCs w:val="20"/>
          <w:lang w:val="en-GB"/>
        </w:rPr>
        <w:t xml:space="preserve">in a form of MAC SDU </w:t>
      </w:r>
      <w:r w:rsidRPr="00CA6BB2">
        <w:rPr>
          <w:rFonts w:ascii="Times New Roman" w:hAnsi="Times New Roman" w:cs="Times New Roman" w:hint="eastAsia"/>
          <w:b/>
          <w:kern w:val="0"/>
          <w:sz w:val="20"/>
          <w:szCs w:val="20"/>
          <w:lang w:val="en-GB"/>
        </w:rPr>
        <w:t>with</w:t>
      </w:r>
      <w:r w:rsidRPr="00CA6BB2">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a</w:t>
      </w:r>
      <w:r>
        <w:rPr>
          <w:rFonts w:ascii="Times New Roman" w:hAnsi="Times New Roman" w:cs="Times New Roman"/>
          <w:b/>
          <w:kern w:val="0"/>
          <w:sz w:val="20"/>
          <w:szCs w:val="20"/>
          <w:lang w:val="en-GB"/>
        </w:rPr>
        <w:t xml:space="preserve"> </w:t>
      </w:r>
      <w:r w:rsidRPr="00CA6BB2">
        <w:rPr>
          <w:rFonts w:ascii="Times New Roman" w:hAnsi="Times New Roman" w:cs="Times New Roman"/>
          <w:b/>
          <w:kern w:val="0"/>
          <w:sz w:val="20"/>
          <w:szCs w:val="20"/>
          <w:lang w:val="en-GB"/>
        </w:rPr>
        <w:t>variable size.</w:t>
      </w:r>
    </w:p>
    <w:p w14:paraId="21BFED24" w14:textId="37D858DD" w:rsidR="009A574B" w:rsidRPr="007605DB" w:rsidRDefault="009A574B" w:rsidP="009A574B">
      <w:pPr>
        <w:widowControl/>
        <w:spacing w:after="180"/>
        <w:rPr>
          <w:rFonts w:ascii="Times New Roman" w:hAnsi="Times New Roman" w:cs="Times New Roman"/>
          <w:b/>
          <w:bCs/>
          <w:i/>
          <w:iCs/>
          <w:color w:val="FF0000"/>
          <w:kern w:val="0"/>
          <w:sz w:val="20"/>
          <w:szCs w:val="20"/>
        </w:rPr>
      </w:pPr>
      <w:r w:rsidRPr="007605DB">
        <w:rPr>
          <w:rFonts w:ascii="Times New Roman" w:hAnsi="Times New Roman" w:cs="Times New Roman"/>
          <w:b/>
          <w:bCs/>
          <w:i/>
          <w:iCs/>
          <w:color w:val="FF0000"/>
          <w:kern w:val="0"/>
          <w:sz w:val="20"/>
          <w:szCs w:val="20"/>
        </w:rPr>
        <w:t>Paging Cause (service type)</w:t>
      </w:r>
    </w:p>
    <w:p w14:paraId="67D85226" w14:textId="77777777" w:rsidR="009A574B" w:rsidRPr="00ED5E81" w:rsidRDefault="009A574B" w:rsidP="009A574B">
      <w:pPr>
        <w:widowControl/>
        <w:numPr>
          <w:ilvl w:val="0"/>
          <w:numId w:val="43"/>
        </w:numPr>
        <w:spacing w:after="180"/>
        <w:rPr>
          <w:rFonts w:ascii="Times New Roman" w:hAnsi="Times New Roman" w:cs="Times New Roman"/>
          <w:b/>
          <w:kern w:val="0"/>
          <w:sz w:val="20"/>
          <w:szCs w:val="20"/>
          <w:lang w:val="en-GB"/>
        </w:rPr>
      </w:pPr>
      <w:r w:rsidRPr="00ED5E81">
        <w:rPr>
          <w:rFonts w:ascii="Times New Roman" w:hAnsi="Times New Roman" w:cs="Times New Roman"/>
          <w:b/>
          <w:kern w:val="0"/>
          <w:sz w:val="20"/>
          <w:szCs w:val="20"/>
          <w:lang w:val="en-GB"/>
        </w:rPr>
        <w:t xml:space="preserve">NR paging cause helps UE to decide on service priority and whether to respond; while A-IoT device needs to respond to A-IoT paging message regardless </w:t>
      </w:r>
      <w:r>
        <w:rPr>
          <w:rFonts w:ascii="Times New Roman" w:hAnsi="Times New Roman" w:cs="Times New Roman"/>
          <w:b/>
          <w:kern w:val="0"/>
          <w:sz w:val="20"/>
          <w:szCs w:val="20"/>
          <w:lang w:val="en-GB"/>
        </w:rPr>
        <w:t>that the paging message is related to any</w:t>
      </w:r>
      <w:r w:rsidRPr="00ED5E81">
        <w:rPr>
          <w:rFonts w:ascii="Times New Roman" w:hAnsi="Times New Roman" w:cs="Times New Roman"/>
          <w:b/>
          <w:kern w:val="0"/>
          <w:sz w:val="20"/>
          <w:szCs w:val="20"/>
          <w:lang w:val="en-GB"/>
        </w:rPr>
        <w:t xml:space="preserve"> A-IoT service type.</w:t>
      </w:r>
    </w:p>
    <w:p w14:paraId="70D46D9E" w14:textId="1E2CCD5A" w:rsidR="009A574B" w:rsidRDefault="009A574B" w:rsidP="009A574B">
      <w:pPr>
        <w:pStyle w:val="ListParagraph"/>
        <w:widowControl/>
        <w:numPr>
          <w:ilvl w:val="0"/>
          <w:numId w:val="42"/>
        </w:numPr>
        <w:spacing w:after="180"/>
        <w:ind w:firstLineChars="0"/>
        <w:rPr>
          <w:rFonts w:ascii="Times New Roman" w:hAnsi="Times New Roman" w:cs="Times New Roman"/>
          <w:b/>
          <w:kern w:val="0"/>
          <w:sz w:val="20"/>
          <w:szCs w:val="20"/>
          <w:lang w:val="en-GB"/>
        </w:rPr>
      </w:pPr>
      <w:r w:rsidRPr="00ED5E81">
        <w:rPr>
          <w:rFonts w:ascii="Times New Roman" w:hAnsi="Times New Roman" w:cs="Times New Roman"/>
          <w:b/>
          <w:kern w:val="0"/>
          <w:sz w:val="20"/>
          <w:szCs w:val="20"/>
          <w:lang w:val="en-GB"/>
        </w:rPr>
        <w:t>No need to include a</w:t>
      </w:r>
      <w:r>
        <w:rPr>
          <w:rFonts w:ascii="Times New Roman" w:hAnsi="Times New Roman" w:cs="Times New Roman" w:hint="eastAsia"/>
          <w:b/>
          <w:kern w:val="0"/>
          <w:sz w:val="20"/>
          <w:szCs w:val="20"/>
          <w:lang w:val="en-GB"/>
        </w:rPr>
        <w:t>n</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explicit</w:t>
      </w:r>
      <w:r>
        <w:rPr>
          <w:rFonts w:ascii="Times New Roman" w:hAnsi="Times New Roman" w:cs="Times New Roman"/>
          <w:b/>
          <w:kern w:val="0"/>
          <w:sz w:val="20"/>
          <w:szCs w:val="20"/>
          <w:lang w:val="en-GB"/>
        </w:rPr>
        <w:t xml:space="preserve"> </w:t>
      </w:r>
      <w:r w:rsidRPr="00ED5E81">
        <w:rPr>
          <w:rFonts w:ascii="Times New Roman" w:hAnsi="Times New Roman" w:cs="Times New Roman"/>
          <w:b/>
          <w:kern w:val="0"/>
          <w:sz w:val="20"/>
          <w:szCs w:val="20"/>
          <w:lang w:val="en-GB"/>
        </w:rPr>
        <w:t>paging cause in A-IoT paging message</w:t>
      </w:r>
      <w:r>
        <w:rPr>
          <w:rFonts w:ascii="Times New Roman" w:hAnsi="Times New Roman" w:cs="Times New Roman"/>
          <w:b/>
          <w:kern w:val="0"/>
          <w:sz w:val="20"/>
          <w:szCs w:val="20"/>
          <w:lang w:val="en-GB"/>
        </w:rPr>
        <w:t xml:space="preserve"> </w:t>
      </w:r>
      <w:r w:rsidRPr="00ED5E81">
        <w:rPr>
          <w:rFonts w:ascii="Times New Roman" w:hAnsi="Times New Roman" w:cs="Times New Roman"/>
          <w:b/>
          <w:kern w:val="0"/>
          <w:sz w:val="20"/>
          <w:szCs w:val="20"/>
          <w:lang w:val="en-GB"/>
        </w:rPr>
        <w:t xml:space="preserve">to indicate A-IoT service type </w:t>
      </w:r>
      <w:r>
        <w:rPr>
          <w:rFonts w:ascii="Times New Roman" w:hAnsi="Times New Roman" w:cs="Times New Roman"/>
          <w:b/>
          <w:kern w:val="0"/>
          <w:sz w:val="20"/>
          <w:szCs w:val="20"/>
          <w:lang w:val="en-GB"/>
        </w:rPr>
        <w:t xml:space="preserve">at A-IoT </w:t>
      </w:r>
      <w:r w:rsidRPr="00ED5E81">
        <w:rPr>
          <w:rFonts w:ascii="Times New Roman" w:hAnsi="Times New Roman" w:cs="Times New Roman"/>
          <w:b/>
          <w:kern w:val="0"/>
          <w:sz w:val="20"/>
          <w:szCs w:val="20"/>
          <w:lang w:val="en-GB"/>
        </w:rPr>
        <w:t xml:space="preserve">MAC layer, i.e., device identifies the service directly </w:t>
      </w:r>
      <w:r>
        <w:rPr>
          <w:rFonts w:ascii="Times New Roman" w:hAnsi="Times New Roman" w:cs="Times New Roman"/>
          <w:b/>
          <w:kern w:val="0"/>
          <w:sz w:val="20"/>
          <w:szCs w:val="20"/>
          <w:lang w:val="en-GB"/>
        </w:rPr>
        <w:t>at A-IoT layer</w:t>
      </w:r>
      <w:r w:rsidRPr="00ED5E81">
        <w:rPr>
          <w:rFonts w:ascii="Times New Roman" w:hAnsi="Times New Roman" w:cs="Times New Roman"/>
          <w:b/>
          <w:kern w:val="0"/>
          <w:sz w:val="20"/>
          <w:szCs w:val="20"/>
          <w:lang w:val="en-GB"/>
        </w:rPr>
        <w:t>.</w:t>
      </w:r>
    </w:p>
    <w:p w14:paraId="37CEB490" w14:textId="33C34C84" w:rsidR="009A574B" w:rsidRPr="007605DB" w:rsidRDefault="009A574B" w:rsidP="009A574B">
      <w:pPr>
        <w:widowControl/>
        <w:spacing w:after="180"/>
        <w:rPr>
          <w:rFonts w:ascii="Times New Roman" w:hAnsi="Times New Roman" w:cs="Times New Roman"/>
          <w:b/>
          <w:bCs/>
          <w:i/>
          <w:iCs/>
          <w:color w:val="FF0000"/>
          <w:kern w:val="0"/>
          <w:sz w:val="20"/>
          <w:szCs w:val="20"/>
        </w:rPr>
      </w:pPr>
      <w:r w:rsidRPr="007605DB">
        <w:rPr>
          <w:rFonts w:ascii="Times New Roman" w:hAnsi="Times New Roman" w:cs="Times New Roman"/>
          <w:b/>
          <w:bCs/>
          <w:i/>
          <w:iCs/>
          <w:color w:val="FF0000"/>
          <w:kern w:val="0"/>
          <w:sz w:val="20"/>
          <w:szCs w:val="20"/>
        </w:rPr>
        <w:t>ID to avoid duplicate response</w:t>
      </w:r>
      <w:r w:rsidR="001D6DFC" w:rsidRPr="007605DB">
        <w:rPr>
          <w:rFonts w:ascii="Times New Roman" w:hAnsi="Times New Roman" w:cs="Times New Roman"/>
          <w:b/>
          <w:bCs/>
          <w:i/>
          <w:iCs/>
          <w:color w:val="FF0000"/>
          <w:kern w:val="0"/>
          <w:sz w:val="20"/>
          <w:szCs w:val="20"/>
        </w:rPr>
        <w:t>s</w:t>
      </w:r>
      <w:r w:rsidRPr="007605DB">
        <w:rPr>
          <w:rFonts w:ascii="Times New Roman" w:hAnsi="Times New Roman" w:cs="Times New Roman"/>
          <w:b/>
          <w:bCs/>
          <w:i/>
          <w:iCs/>
          <w:color w:val="FF0000"/>
          <w:kern w:val="0"/>
          <w:sz w:val="20"/>
          <w:szCs w:val="20"/>
        </w:rPr>
        <w:t xml:space="preserve"> and to support multi-reader scenario</w:t>
      </w:r>
    </w:p>
    <w:p w14:paraId="207E433B" w14:textId="77777777" w:rsidR="009A574B" w:rsidRPr="00477EC2" w:rsidRDefault="009A574B" w:rsidP="009A574B">
      <w:pPr>
        <w:widowControl/>
        <w:numPr>
          <w:ilvl w:val="0"/>
          <w:numId w:val="43"/>
        </w:numPr>
        <w:spacing w:after="180"/>
        <w:rPr>
          <w:rFonts w:ascii="Times New Roman" w:eastAsia="Times New Roman" w:hAnsi="Times New Roman" w:cs="Times New Roman"/>
          <w:b/>
          <w:kern w:val="0"/>
          <w:sz w:val="20"/>
          <w:szCs w:val="20"/>
          <w:lang w:val="en-GB" w:eastAsia="en-GB"/>
        </w:rPr>
      </w:pPr>
      <w:r w:rsidRPr="00477EC2">
        <w:rPr>
          <w:rFonts w:ascii="Times New Roman" w:eastAsia="Times New Roman" w:hAnsi="Times New Roman" w:cs="Times New Roman"/>
          <w:b/>
          <w:kern w:val="0"/>
          <w:sz w:val="20"/>
          <w:szCs w:val="20"/>
          <w:lang w:val="en-GB" w:eastAsia="en-GB"/>
        </w:rPr>
        <w:t>RAN3 support</w:t>
      </w:r>
      <w:r>
        <w:rPr>
          <w:rFonts w:ascii="Times New Roman" w:eastAsia="Times New Roman" w:hAnsi="Times New Roman" w:cs="Times New Roman"/>
          <w:b/>
          <w:kern w:val="0"/>
          <w:sz w:val="20"/>
          <w:szCs w:val="20"/>
          <w:lang w:val="en-GB" w:eastAsia="en-GB"/>
        </w:rPr>
        <w:t>s</w:t>
      </w:r>
      <w:r w:rsidRPr="00477EC2">
        <w:rPr>
          <w:rFonts w:ascii="Times New Roman" w:eastAsia="Times New Roman" w:hAnsi="Times New Roman" w:cs="Times New Roman"/>
          <w:b/>
          <w:kern w:val="0"/>
          <w:sz w:val="20"/>
          <w:szCs w:val="20"/>
          <w:lang w:val="en-GB" w:eastAsia="en-GB"/>
        </w:rPr>
        <w:t xml:space="preserve"> device locating with the following objectives:</w:t>
      </w:r>
    </w:p>
    <w:p w14:paraId="26E5F997" w14:textId="77777777" w:rsidR="009A574B" w:rsidRPr="00477EC2" w:rsidRDefault="009A574B" w:rsidP="008D2F49">
      <w:pPr>
        <w:pStyle w:val="ListParagraph"/>
        <w:widowControl/>
        <w:numPr>
          <w:ilvl w:val="0"/>
          <w:numId w:val="46"/>
        </w:numPr>
        <w:spacing w:after="180"/>
        <w:ind w:firstLineChars="0"/>
        <w:rPr>
          <w:rFonts w:ascii="Times New Roman" w:eastAsia="Times New Roman" w:hAnsi="Times New Roman" w:cs="Times New Roman"/>
          <w:b/>
          <w:kern w:val="0"/>
          <w:sz w:val="20"/>
          <w:szCs w:val="20"/>
          <w:lang w:val="en-GB" w:eastAsia="en-GB"/>
        </w:rPr>
      </w:pPr>
      <w:r w:rsidRPr="00477EC2">
        <w:rPr>
          <w:rFonts w:ascii="Times New Roman" w:eastAsia="Times New Roman" w:hAnsi="Times New Roman" w:cs="Times New Roman"/>
          <w:b/>
          <w:kern w:val="0"/>
          <w:sz w:val="20"/>
          <w:szCs w:val="20"/>
          <w:lang w:val="en-GB" w:eastAsia="en-GB"/>
        </w:rPr>
        <w:t>CN may send a Command to multiple readers</w:t>
      </w:r>
      <w:r>
        <w:rPr>
          <w:rFonts w:ascii="Times New Roman" w:eastAsia="Times New Roman" w:hAnsi="Times New Roman" w:cs="Times New Roman"/>
          <w:b/>
          <w:kern w:val="0"/>
          <w:sz w:val="20"/>
          <w:szCs w:val="20"/>
          <w:lang w:val="en-GB" w:eastAsia="en-GB"/>
        </w:rPr>
        <w:t xml:space="preserve"> to improve A-IoT operation</w:t>
      </w:r>
      <w:r w:rsidRPr="00477EC2">
        <w:rPr>
          <w:rFonts w:ascii="Times New Roman" w:eastAsia="Times New Roman" w:hAnsi="Times New Roman" w:cs="Times New Roman"/>
          <w:b/>
          <w:kern w:val="0"/>
          <w:sz w:val="20"/>
          <w:szCs w:val="20"/>
          <w:lang w:val="en-GB" w:eastAsia="en-GB"/>
        </w:rPr>
        <w:t>;</w:t>
      </w:r>
    </w:p>
    <w:p w14:paraId="5FA4D073" w14:textId="01D5E3FD" w:rsidR="009A574B" w:rsidRDefault="009A574B" w:rsidP="008D2F49">
      <w:pPr>
        <w:pStyle w:val="ListParagraph"/>
        <w:widowControl/>
        <w:numPr>
          <w:ilvl w:val="0"/>
          <w:numId w:val="46"/>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The device locating reporting to CN is at the granularity of reader ID</w:t>
      </w:r>
      <w:r w:rsidRPr="00477EC2">
        <w:rPr>
          <w:rFonts w:ascii="Times New Roman" w:eastAsia="Times New Roman" w:hAnsi="Times New Roman" w:cs="Times New Roman"/>
          <w:b/>
          <w:kern w:val="0"/>
          <w:sz w:val="20"/>
          <w:szCs w:val="20"/>
          <w:lang w:val="en-GB" w:eastAsia="en-GB"/>
        </w:rPr>
        <w:t>.</w:t>
      </w:r>
    </w:p>
    <w:p w14:paraId="50DDA744" w14:textId="77777777" w:rsidR="009A574B" w:rsidRPr="00ED2F09" w:rsidRDefault="009A574B" w:rsidP="009A574B">
      <w:pPr>
        <w:pStyle w:val="ListParagraph"/>
        <w:widowControl/>
        <w:numPr>
          <w:ilvl w:val="0"/>
          <w:numId w:val="42"/>
        </w:numPr>
        <w:spacing w:after="180"/>
        <w:ind w:firstLineChars="0"/>
        <w:rPr>
          <w:rFonts w:ascii="Times New Roman" w:hAnsi="Times New Roman" w:cs="Times New Roman"/>
          <w:b/>
          <w:kern w:val="0"/>
          <w:sz w:val="20"/>
          <w:szCs w:val="20"/>
          <w:lang w:val="en-GB"/>
        </w:rPr>
      </w:pPr>
      <w:r w:rsidRPr="00477EC2">
        <w:rPr>
          <w:rFonts w:ascii="Times New Roman" w:hAnsi="Times New Roman" w:cs="Times New Roman"/>
          <w:b/>
          <w:kern w:val="0"/>
          <w:sz w:val="20"/>
          <w:szCs w:val="20"/>
          <w:lang w:val="en-GB"/>
        </w:rPr>
        <w:t xml:space="preserve">RAN2 to support the scenario that one A-IoT device can be required to respond </w:t>
      </w:r>
      <w:r>
        <w:rPr>
          <w:rFonts w:ascii="Times New Roman" w:hAnsi="Times New Roman" w:cs="Times New Roman" w:hint="eastAsia"/>
          <w:b/>
          <w:kern w:val="0"/>
          <w:sz w:val="20"/>
          <w:szCs w:val="20"/>
          <w:lang w:val="en-GB"/>
        </w:rPr>
        <w:t>respectively</w:t>
      </w:r>
      <w:r>
        <w:rPr>
          <w:rFonts w:ascii="Times New Roman" w:hAnsi="Times New Roman" w:cs="Times New Roman"/>
          <w:b/>
          <w:kern w:val="0"/>
          <w:sz w:val="20"/>
          <w:szCs w:val="20"/>
          <w:lang w:val="en-GB"/>
        </w:rPr>
        <w:t xml:space="preserve"> </w:t>
      </w:r>
      <w:r w:rsidRPr="00477EC2">
        <w:rPr>
          <w:rFonts w:ascii="Times New Roman" w:hAnsi="Times New Roman" w:cs="Times New Roman"/>
          <w:b/>
          <w:kern w:val="0"/>
          <w:sz w:val="20"/>
          <w:szCs w:val="20"/>
          <w:lang w:val="en-GB"/>
        </w:rPr>
        <w:t>to A-IoT paging messages from different readers associated with the same service.</w:t>
      </w:r>
    </w:p>
    <w:p w14:paraId="6266AD39" w14:textId="77777777" w:rsidR="009A574B" w:rsidRDefault="009A574B" w:rsidP="009A574B">
      <w:pPr>
        <w:widowControl/>
        <w:numPr>
          <w:ilvl w:val="0"/>
          <w:numId w:val="43"/>
        </w:numPr>
        <w:spacing w:after="18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A global ID carried in A-IoT paging message is able to not only avoid duplicate responses from a single reader, but also support multi-reader scenario</w:t>
      </w:r>
      <w:r w:rsidRPr="003D16CA">
        <w:rPr>
          <w:rFonts w:ascii="Times New Roman" w:eastAsia="Times New Roman" w:hAnsi="Times New Roman" w:cs="Times New Roman"/>
          <w:b/>
          <w:kern w:val="0"/>
          <w:sz w:val="20"/>
          <w:szCs w:val="20"/>
          <w:lang w:val="en-GB" w:eastAsia="en-GB"/>
        </w:rPr>
        <w:t>.</w:t>
      </w:r>
    </w:p>
    <w:p w14:paraId="18105587" w14:textId="77777777" w:rsidR="009A574B" w:rsidRPr="00637AF4" w:rsidDel="00990F5D" w:rsidRDefault="009A574B" w:rsidP="009A574B">
      <w:pPr>
        <w:pStyle w:val="ListParagraph"/>
        <w:widowControl/>
        <w:numPr>
          <w:ilvl w:val="0"/>
          <w:numId w:val="42"/>
        </w:numPr>
        <w:spacing w:after="180"/>
        <w:ind w:firstLineChars="0"/>
        <w:rPr>
          <w:rFonts w:ascii="Times New Roman" w:hAnsi="Times New Roman" w:cs="Times New Roman"/>
          <w:b/>
          <w:kern w:val="0"/>
          <w:sz w:val="20"/>
          <w:szCs w:val="20"/>
          <w:lang w:val="en-GB"/>
        </w:rPr>
      </w:pPr>
      <w:r w:rsidRPr="004A4214">
        <w:rPr>
          <w:rFonts w:ascii="Times New Roman" w:hAnsi="Times New Roman" w:cs="Times New Roman"/>
          <w:b/>
          <w:kern w:val="0"/>
          <w:sz w:val="20"/>
          <w:szCs w:val="20"/>
          <w:lang w:val="en-GB"/>
        </w:rPr>
        <w:t xml:space="preserve">The information to avoid duplicated responses </w:t>
      </w:r>
      <w:r w:rsidRPr="004A4214">
        <w:rPr>
          <w:rFonts w:ascii="Times New Roman" w:hAnsi="Times New Roman" w:cs="Times New Roman" w:hint="eastAsia"/>
          <w:b/>
          <w:kern w:val="0"/>
          <w:sz w:val="20"/>
          <w:szCs w:val="20"/>
          <w:lang w:val="en-GB"/>
        </w:rPr>
        <w:t>in</w:t>
      </w:r>
      <w:r w:rsidRPr="004A4214">
        <w:rPr>
          <w:rFonts w:ascii="Times New Roman" w:hAnsi="Times New Roman" w:cs="Times New Roman"/>
          <w:b/>
          <w:kern w:val="0"/>
          <w:sz w:val="20"/>
          <w:szCs w:val="20"/>
          <w:lang w:val="en-GB"/>
        </w:rPr>
        <w:t xml:space="preserve"> </w:t>
      </w:r>
      <w:r w:rsidRPr="004A4214">
        <w:rPr>
          <w:rFonts w:ascii="Times New Roman" w:hAnsi="Times New Roman" w:cs="Times New Roman" w:hint="eastAsia"/>
          <w:b/>
          <w:kern w:val="0"/>
          <w:sz w:val="20"/>
          <w:szCs w:val="20"/>
          <w:lang w:val="en-GB"/>
        </w:rPr>
        <w:t>paging</w:t>
      </w:r>
      <w:r w:rsidRPr="004A4214">
        <w:rPr>
          <w:rFonts w:ascii="Times New Roman" w:hAnsi="Times New Roman" w:cs="Times New Roman"/>
          <w:b/>
          <w:kern w:val="0"/>
          <w:sz w:val="20"/>
          <w:szCs w:val="20"/>
          <w:lang w:val="en-GB"/>
        </w:rPr>
        <w:t xml:space="preserve"> </w:t>
      </w:r>
      <w:r w:rsidRPr="004A4214">
        <w:rPr>
          <w:rFonts w:ascii="Times New Roman" w:hAnsi="Times New Roman" w:cs="Times New Roman" w:hint="eastAsia"/>
          <w:b/>
          <w:kern w:val="0"/>
          <w:sz w:val="20"/>
          <w:szCs w:val="20"/>
          <w:lang w:val="en-GB"/>
        </w:rPr>
        <w:t>message</w:t>
      </w:r>
      <w:r w:rsidRPr="004A4214">
        <w:rPr>
          <w:rFonts w:ascii="Times New Roman" w:hAnsi="Times New Roman" w:cs="Times New Roman"/>
          <w:b/>
          <w:kern w:val="0"/>
          <w:sz w:val="20"/>
          <w:szCs w:val="20"/>
          <w:lang w:val="en-GB"/>
        </w:rPr>
        <w:t xml:space="preserve"> for the same service </w:t>
      </w:r>
      <w:r>
        <w:rPr>
          <w:rFonts w:ascii="Times New Roman" w:hAnsi="Times New Roman" w:cs="Times New Roman" w:hint="eastAsia"/>
          <w:b/>
          <w:kern w:val="0"/>
          <w:sz w:val="20"/>
          <w:szCs w:val="20"/>
          <w:lang w:val="en-GB"/>
        </w:rPr>
        <w:t>request</w:t>
      </w:r>
      <w:r>
        <w:rPr>
          <w:rFonts w:ascii="Times New Roman" w:hAnsi="Times New Roman" w:cs="Times New Roman"/>
          <w:b/>
          <w:kern w:val="0"/>
          <w:sz w:val="20"/>
          <w:szCs w:val="20"/>
          <w:lang w:val="en-GB"/>
        </w:rPr>
        <w:t xml:space="preserve"> </w:t>
      </w:r>
      <w:r w:rsidRPr="004A4214">
        <w:rPr>
          <w:rFonts w:ascii="Times New Roman" w:hAnsi="Times New Roman" w:cs="Times New Roman"/>
          <w:b/>
          <w:kern w:val="0"/>
          <w:sz w:val="20"/>
          <w:szCs w:val="20"/>
          <w:lang w:val="en-GB"/>
        </w:rPr>
        <w:t xml:space="preserve">can be </w:t>
      </w:r>
      <w:r>
        <w:rPr>
          <w:rFonts w:ascii="Times New Roman" w:hAnsi="Times New Roman" w:cs="Times New Roman"/>
          <w:b/>
          <w:kern w:val="0"/>
          <w:sz w:val="20"/>
          <w:szCs w:val="20"/>
          <w:lang w:val="en-GB"/>
        </w:rPr>
        <w:t xml:space="preserve">a </w:t>
      </w:r>
      <w:r w:rsidRPr="004A4214">
        <w:rPr>
          <w:rFonts w:ascii="Times New Roman" w:hAnsi="Times New Roman" w:cs="Times New Roman"/>
          <w:b/>
          <w:kern w:val="0"/>
          <w:sz w:val="20"/>
          <w:szCs w:val="20"/>
          <w:lang w:val="en-GB"/>
        </w:rPr>
        <w:t>global service ID</w:t>
      </w:r>
      <w:r>
        <w:rPr>
          <w:rFonts w:ascii="Times New Roman" w:hAnsi="Times New Roman" w:cs="Times New Roman"/>
          <w:b/>
          <w:kern w:val="0"/>
          <w:sz w:val="20"/>
          <w:szCs w:val="20"/>
          <w:lang w:val="en-GB"/>
        </w:rPr>
        <w:t xml:space="preserve">, with a possible length of </w:t>
      </w:r>
      <w:r w:rsidRPr="004A4214">
        <w:rPr>
          <w:rFonts w:ascii="Times New Roman" w:hAnsi="Times New Roman" w:cs="Times New Roman"/>
          <w:b/>
          <w:kern w:val="0"/>
          <w:sz w:val="20"/>
          <w:szCs w:val="20"/>
          <w:lang w:val="en-GB"/>
        </w:rPr>
        <w:t>3-bit.</w:t>
      </w:r>
    </w:p>
    <w:p w14:paraId="3CE0599F" w14:textId="32731081" w:rsidR="009A574B" w:rsidRPr="007605DB" w:rsidRDefault="009A574B" w:rsidP="00A470F1">
      <w:pPr>
        <w:widowControl/>
        <w:spacing w:after="180"/>
        <w:rPr>
          <w:rFonts w:ascii="Times New Roman" w:hAnsi="Times New Roman" w:cs="Times New Roman"/>
          <w:b/>
          <w:bCs/>
          <w:color w:val="FF0000"/>
          <w:kern w:val="0"/>
          <w:sz w:val="20"/>
          <w:szCs w:val="20"/>
          <w:u w:val="single"/>
        </w:rPr>
      </w:pPr>
      <w:r w:rsidRPr="007605DB">
        <w:rPr>
          <w:rFonts w:ascii="Times New Roman" w:hAnsi="Times New Roman" w:cs="Times New Roman"/>
          <w:b/>
          <w:bCs/>
          <w:color w:val="FF0000"/>
          <w:kern w:val="0"/>
          <w:sz w:val="20"/>
          <w:szCs w:val="20"/>
          <w:u w:val="single"/>
        </w:rPr>
        <w:t>Format</w:t>
      </w:r>
    </w:p>
    <w:p w14:paraId="19E0B9B3" w14:textId="77777777" w:rsidR="00EB10D9" w:rsidRPr="007D52AF" w:rsidRDefault="00EB10D9" w:rsidP="00EB10D9">
      <w:pPr>
        <w:pStyle w:val="ListParagraph"/>
        <w:widowControl/>
        <w:numPr>
          <w:ilvl w:val="0"/>
          <w:numId w:val="42"/>
        </w:numPr>
        <w:spacing w:after="180"/>
        <w:ind w:firstLineChars="0"/>
        <w:rPr>
          <w:rFonts w:ascii="Times New Roman" w:hAnsi="Times New Roman" w:cs="Times New Roman"/>
          <w:b/>
          <w:kern w:val="0"/>
          <w:sz w:val="20"/>
          <w:szCs w:val="20"/>
        </w:rPr>
      </w:pPr>
      <w:r>
        <w:rPr>
          <w:rFonts w:ascii="Times New Roman" w:hAnsi="Times New Roman" w:cs="Times New Roman"/>
          <w:b/>
          <w:kern w:val="0"/>
          <w:sz w:val="20"/>
          <w:szCs w:val="20"/>
          <w:lang w:val="en-GB"/>
        </w:rPr>
        <w:t xml:space="preserve">The </w:t>
      </w:r>
      <w:r w:rsidRPr="00467389">
        <w:rPr>
          <w:rFonts w:ascii="Times New Roman" w:hAnsi="Times New Roman" w:cs="Times New Roman"/>
          <w:b/>
          <w:kern w:val="0"/>
          <w:sz w:val="20"/>
          <w:szCs w:val="20"/>
        </w:rPr>
        <w:t xml:space="preserve">A-IoT MAC </w:t>
      </w:r>
      <w:r w:rsidRPr="00750820">
        <w:rPr>
          <w:rFonts w:ascii="Times New Roman" w:hAnsi="Times New Roman" w:cs="Times New Roman"/>
          <w:b/>
          <w:kern w:val="0"/>
          <w:sz w:val="20"/>
          <w:szCs w:val="20"/>
        </w:rPr>
        <w:t xml:space="preserve">PDU </w:t>
      </w:r>
      <w:r>
        <w:rPr>
          <w:rFonts w:ascii="Times New Roman" w:hAnsi="Times New Roman" w:cs="Times New Roman"/>
          <w:b/>
          <w:kern w:val="0"/>
          <w:sz w:val="20"/>
          <w:szCs w:val="20"/>
        </w:rPr>
        <w:t xml:space="preserve">of paging message </w:t>
      </w:r>
      <w:r>
        <w:rPr>
          <w:rFonts w:ascii="Times New Roman" w:hAnsi="Times New Roman" w:cs="Times New Roman"/>
          <w:b/>
          <w:kern w:val="0"/>
          <w:sz w:val="20"/>
          <w:szCs w:val="20"/>
          <w:lang w:val="en-GB"/>
        </w:rPr>
        <w:t>comprises</w:t>
      </w:r>
      <w:r w:rsidRPr="00750820">
        <w:rPr>
          <w:rFonts w:ascii="Times New Roman" w:hAnsi="Times New Roman" w:cs="Times New Roman"/>
          <w:b/>
          <w:kern w:val="0"/>
          <w:sz w:val="20"/>
          <w:szCs w:val="20"/>
        </w:rPr>
        <w:t xml:space="preserve"> </w:t>
      </w:r>
      <w:r>
        <w:rPr>
          <w:rFonts w:ascii="Times New Roman" w:hAnsi="Times New Roman" w:cs="Times New Roman" w:hint="eastAsia"/>
          <w:b/>
          <w:kern w:val="0"/>
          <w:sz w:val="20"/>
          <w:szCs w:val="20"/>
        </w:rPr>
        <w:t>only</w:t>
      </w:r>
      <w:r>
        <w:rPr>
          <w:rFonts w:ascii="Times New Roman" w:hAnsi="Times New Roman" w:cs="Times New Roman"/>
          <w:b/>
          <w:kern w:val="0"/>
          <w:sz w:val="20"/>
          <w:szCs w:val="20"/>
        </w:rPr>
        <w:t xml:space="preserve"> </w:t>
      </w:r>
      <w:r w:rsidRPr="00750820">
        <w:rPr>
          <w:rFonts w:ascii="Times New Roman" w:hAnsi="Times New Roman" w:cs="Times New Roman"/>
          <w:b/>
          <w:kern w:val="0"/>
          <w:sz w:val="20"/>
          <w:szCs w:val="20"/>
        </w:rPr>
        <w:t>one MAC subPDU, whose header indicates the message type and the succeeding field combinations</w:t>
      </w:r>
      <w:r>
        <w:rPr>
          <w:rFonts w:ascii="Times New Roman" w:hAnsi="Times New Roman" w:cs="Times New Roman"/>
          <w:b/>
          <w:kern w:val="0"/>
          <w:sz w:val="20"/>
          <w:szCs w:val="20"/>
        </w:rPr>
        <w:t>.</w:t>
      </w:r>
    </w:p>
    <w:p w14:paraId="5A9118E3" w14:textId="3C5B2AFC" w:rsidR="009A574B" w:rsidRPr="007605DB" w:rsidRDefault="009A574B" w:rsidP="00A470F1">
      <w:pPr>
        <w:widowControl/>
        <w:spacing w:after="180"/>
        <w:rPr>
          <w:rFonts w:ascii="Times New Roman" w:hAnsi="Times New Roman" w:cs="Times New Roman"/>
          <w:b/>
          <w:bCs/>
          <w:color w:val="FF0000"/>
          <w:kern w:val="0"/>
          <w:sz w:val="20"/>
          <w:szCs w:val="20"/>
          <w:u w:val="single"/>
        </w:rPr>
      </w:pPr>
      <w:r w:rsidRPr="007605DB">
        <w:rPr>
          <w:rFonts w:ascii="Times New Roman" w:hAnsi="Times New Roman" w:cs="Times New Roman"/>
          <w:b/>
          <w:bCs/>
          <w:color w:val="FF0000"/>
          <w:kern w:val="0"/>
          <w:sz w:val="20"/>
          <w:szCs w:val="20"/>
          <w:u w:val="single"/>
        </w:rPr>
        <w:t>Device behavior upon receiving paging message</w:t>
      </w:r>
    </w:p>
    <w:p w14:paraId="4E6FF149" w14:textId="77777777" w:rsidR="009A574B" w:rsidRPr="00104B31" w:rsidRDefault="009A574B" w:rsidP="009A574B">
      <w:pPr>
        <w:pStyle w:val="ListParagraph"/>
        <w:widowControl/>
        <w:numPr>
          <w:ilvl w:val="0"/>
          <w:numId w:val="42"/>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rPr>
        <w:t xml:space="preserve">Upon receiving </w:t>
      </w:r>
      <w:r w:rsidRPr="00104B31">
        <w:rPr>
          <w:rFonts w:ascii="Times New Roman" w:hAnsi="Times New Roman" w:cs="Times New Roman"/>
          <w:b/>
          <w:kern w:val="0"/>
          <w:sz w:val="20"/>
          <w:szCs w:val="20"/>
          <w:lang w:val="en-GB"/>
        </w:rPr>
        <w:t>an A-IoT paging message</w:t>
      </w:r>
      <w:r>
        <w:rPr>
          <w:rFonts w:ascii="Times New Roman" w:hAnsi="Times New Roman" w:cs="Times New Roman"/>
          <w:b/>
          <w:kern w:val="0"/>
          <w:sz w:val="20"/>
          <w:szCs w:val="20"/>
          <w:lang w:val="en-GB"/>
        </w:rPr>
        <w:t xml:space="preserve">, the MAC layer of the </w:t>
      </w:r>
      <w:r w:rsidRPr="00104B31">
        <w:rPr>
          <w:rFonts w:ascii="Times New Roman" w:hAnsi="Times New Roman" w:cs="Times New Roman"/>
          <w:b/>
          <w:kern w:val="0"/>
          <w:sz w:val="20"/>
          <w:szCs w:val="20"/>
          <w:lang w:val="en-GB"/>
        </w:rPr>
        <w:t>A-IoT device should:</w:t>
      </w:r>
    </w:p>
    <w:p w14:paraId="37886D17" w14:textId="77777777" w:rsidR="009A574B" w:rsidRDefault="009A574B" w:rsidP="009A574B">
      <w:pPr>
        <w:pStyle w:val="ListParagraph"/>
        <w:widowControl/>
        <w:numPr>
          <w:ilvl w:val="0"/>
          <w:numId w:val="44"/>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 xml:space="preserve">Forward the paging identifier to the A-IoT layer, if any; </w:t>
      </w:r>
    </w:p>
    <w:p w14:paraId="07CDD098" w14:textId="77777777" w:rsidR="009A574B" w:rsidRDefault="009A574B" w:rsidP="009A574B">
      <w:pPr>
        <w:pStyle w:val="ListParagraph"/>
        <w:widowControl/>
        <w:numPr>
          <w:ilvl w:val="0"/>
          <w:numId w:val="44"/>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If no paging identifier is contained, confirmed itself to be paged;</w:t>
      </w:r>
    </w:p>
    <w:p w14:paraId="7DC80466" w14:textId="77777777" w:rsidR="009A574B" w:rsidRDefault="009A574B" w:rsidP="009A574B">
      <w:pPr>
        <w:pStyle w:val="ListParagraph"/>
        <w:widowControl/>
        <w:numPr>
          <w:ilvl w:val="0"/>
          <w:numId w:val="44"/>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After confirmed by the A-IoT layer or the MAC layer itself that the device is paged:</w:t>
      </w:r>
    </w:p>
    <w:p w14:paraId="7D5DAB32" w14:textId="77777777" w:rsidR="009A574B" w:rsidRDefault="009A574B" w:rsidP="009A574B">
      <w:pPr>
        <w:pStyle w:val="ListParagraph"/>
        <w:widowControl/>
        <w:numPr>
          <w:ilvl w:val="0"/>
          <w:numId w:val="45"/>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lastRenderedPageBreak/>
        <w:t>Check if this is the first paging message of the service ID; if yes, respond to the current paging message;</w:t>
      </w:r>
    </w:p>
    <w:p w14:paraId="0D7D9DF8" w14:textId="3154A0DA" w:rsidR="009A574B" w:rsidRDefault="009A574B" w:rsidP="009A574B">
      <w:pPr>
        <w:pStyle w:val="ListParagraph"/>
        <w:widowControl/>
        <w:numPr>
          <w:ilvl w:val="0"/>
          <w:numId w:val="45"/>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If this is the subsequent paging message, check if the access procedure has been successfully completed for the former paging message of the same service ID</w:t>
      </w:r>
      <w:r w:rsidR="00247C12">
        <w:rPr>
          <w:rFonts w:ascii="Times New Roman" w:eastAsia="Times New Roman" w:hAnsi="Times New Roman" w:cs="Times New Roman"/>
          <w:b/>
          <w:kern w:val="0"/>
          <w:sz w:val="20"/>
          <w:szCs w:val="20"/>
          <w:lang w:val="en-GB" w:eastAsia="en-GB"/>
        </w:rPr>
        <w:t>:</w:t>
      </w:r>
    </w:p>
    <w:p w14:paraId="2721EFDD" w14:textId="77777777" w:rsidR="009A574B" w:rsidRPr="00372BB1" w:rsidRDefault="009A574B" w:rsidP="009A574B">
      <w:pPr>
        <w:pStyle w:val="ListParagraph"/>
        <w:widowControl/>
        <w:numPr>
          <w:ilvl w:val="2"/>
          <w:numId w:val="31"/>
        </w:numPr>
        <w:spacing w:after="180"/>
        <w:ind w:firstLineChars="0"/>
        <w:rPr>
          <w:rFonts w:ascii="Times New Roman" w:eastAsia="Times New Roman" w:hAnsi="Times New Roman" w:cs="Times New Roman"/>
          <w:b/>
          <w:kern w:val="0"/>
          <w:sz w:val="20"/>
          <w:szCs w:val="20"/>
          <w:lang w:val="en-GB" w:eastAsia="en-GB"/>
        </w:rPr>
      </w:pPr>
      <w:r>
        <w:rPr>
          <w:rFonts w:ascii="Times New Roman" w:eastAsia="Times New Roman" w:hAnsi="Times New Roman" w:cs="Times New Roman"/>
          <w:b/>
          <w:kern w:val="0"/>
          <w:sz w:val="20"/>
          <w:szCs w:val="20"/>
          <w:lang w:val="en-GB" w:eastAsia="en-GB"/>
        </w:rPr>
        <w:t>If the access procedure is not successful</w:t>
      </w:r>
      <w:r w:rsidRPr="00794E9A">
        <w:rPr>
          <w:rFonts w:ascii="Times New Roman" w:eastAsia="Times New Roman" w:hAnsi="Times New Roman" w:cs="Times New Roman"/>
          <w:b/>
          <w:kern w:val="0"/>
          <w:sz w:val="20"/>
          <w:szCs w:val="20"/>
          <w:lang w:val="en-GB" w:eastAsia="en-GB"/>
        </w:rPr>
        <w:t xml:space="preserve"> </w:t>
      </w:r>
      <w:r>
        <w:rPr>
          <w:rFonts w:ascii="Times New Roman" w:eastAsia="Times New Roman" w:hAnsi="Times New Roman" w:cs="Times New Roman"/>
          <w:b/>
          <w:kern w:val="0"/>
          <w:sz w:val="20"/>
          <w:szCs w:val="20"/>
          <w:lang w:val="en-GB" w:eastAsia="en-GB"/>
        </w:rPr>
        <w:t>for the former paging message of the same service ID, respond to the current paging message</w:t>
      </w:r>
      <w:r w:rsidRPr="00372BB1">
        <w:rPr>
          <w:rFonts w:ascii="Times New Roman" w:eastAsia="Times New Roman" w:hAnsi="Times New Roman" w:cs="Times New Roman"/>
          <w:b/>
          <w:kern w:val="0"/>
          <w:sz w:val="20"/>
          <w:szCs w:val="20"/>
          <w:lang w:val="en-GB" w:eastAsia="en-GB"/>
        </w:rPr>
        <w:t>.</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04E2690A" w14:textId="331A59FA" w:rsidR="00E74B93" w:rsidRPr="003D1F48" w:rsidRDefault="008F3F8B" w:rsidP="003D1F48">
      <w:pPr>
        <w:pStyle w:val="references"/>
        <w:numPr>
          <w:ilvl w:val="0"/>
          <w:numId w:val="4"/>
        </w:numPr>
        <w:rPr>
          <w:szCs w:val="24"/>
        </w:rPr>
      </w:pPr>
      <w:r w:rsidRPr="008F3F8B">
        <w:rPr>
          <w:rFonts w:cs="Arial"/>
        </w:rPr>
        <w:t>RP-243326</w:t>
      </w:r>
      <w:r>
        <w:rPr>
          <w:rFonts w:cs="Arial"/>
        </w:rPr>
        <w:tab/>
      </w:r>
      <w:r w:rsidRPr="008F3F8B">
        <w:rPr>
          <w:rFonts w:cs="Arial"/>
        </w:rPr>
        <w:t>New Work Item: Solutions for Ambient IoT (Internet of Things) in NR</w:t>
      </w:r>
    </w:p>
    <w:p w14:paraId="6427187C" w14:textId="178BB4BE" w:rsidR="008728B4" w:rsidRDefault="00063157" w:rsidP="008728B4">
      <w:pPr>
        <w:pStyle w:val="references"/>
        <w:numPr>
          <w:ilvl w:val="0"/>
          <w:numId w:val="4"/>
        </w:numPr>
        <w:rPr>
          <w:rFonts w:cs="Arial"/>
        </w:rPr>
      </w:pPr>
      <w:bookmarkStart w:id="19" w:name="_Ref174026352"/>
      <w:bookmarkStart w:id="20" w:name="_Ref177977853"/>
      <w:r w:rsidRPr="00063157">
        <w:rPr>
          <w:rFonts w:cs="Arial"/>
        </w:rPr>
        <w:t>TR 38.769</w:t>
      </w:r>
      <w:r>
        <w:rPr>
          <w:rFonts w:cs="Arial"/>
        </w:rPr>
        <w:tab/>
      </w:r>
      <w:r w:rsidR="000942C4">
        <w:rPr>
          <w:rFonts w:cs="Arial"/>
        </w:rPr>
        <w:tab/>
      </w:r>
      <w:r w:rsidRPr="00063157">
        <w:rPr>
          <w:rFonts w:cs="Arial"/>
        </w:rPr>
        <w:t>Study on solutions for ambient IoT (Internet of Things)</w:t>
      </w:r>
      <w:bookmarkEnd w:id="19"/>
      <w:bookmarkEnd w:id="20"/>
    </w:p>
    <w:p w14:paraId="5C60F818" w14:textId="59E61326" w:rsidR="000F0D58" w:rsidRPr="000F0D58" w:rsidRDefault="000F0D58" w:rsidP="000F0D58">
      <w:pPr>
        <w:pStyle w:val="references"/>
        <w:numPr>
          <w:ilvl w:val="0"/>
          <w:numId w:val="4"/>
        </w:numPr>
        <w:rPr>
          <w:rFonts w:cs="Arial"/>
        </w:rPr>
      </w:pPr>
      <w:bookmarkStart w:id="21" w:name="_Ref188262529"/>
      <w:r>
        <w:rPr>
          <w:rFonts w:cs="Arial"/>
        </w:rPr>
        <w:t>TR 23.700</w:t>
      </w:r>
      <w:r w:rsidRPr="000F0D58">
        <w:rPr>
          <w:rFonts w:cs="Arial"/>
        </w:rPr>
        <w:t>-13</w:t>
      </w:r>
      <w:r>
        <w:rPr>
          <w:rFonts w:cs="Arial"/>
        </w:rPr>
        <w:tab/>
      </w:r>
      <w:r w:rsidRPr="000F0D58">
        <w:rPr>
          <w:rFonts w:cs="Arial"/>
        </w:rPr>
        <w:t xml:space="preserve">Study on Architecture </w:t>
      </w:r>
      <w:bookmarkStart w:id="22" w:name="_Hlk188262727"/>
      <w:r w:rsidRPr="000F0D58">
        <w:rPr>
          <w:rFonts w:cs="Arial"/>
        </w:rPr>
        <w:t>support of</w:t>
      </w:r>
      <w:r>
        <w:rPr>
          <w:rFonts w:cs="Arial" w:hint="eastAsia"/>
        </w:rPr>
        <w:t xml:space="preserve"> </w:t>
      </w:r>
      <w:r w:rsidRPr="000F0D58">
        <w:rPr>
          <w:rFonts w:cs="Arial"/>
        </w:rPr>
        <w:t>Ambient power-enabled Internet of Things</w:t>
      </w:r>
      <w:bookmarkEnd w:id="21"/>
      <w:bookmarkEnd w:id="22"/>
    </w:p>
    <w:sectPr w:rsidR="000F0D58" w:rsidRPr="000F0D58"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B524F" w14:textId="77777777" w:rsidR="003A7753" w:rsidRDefault="003A7753" w:rsidP="00BC75EF">
      <w:r>
        <w:separator/>
      </w:r>
    </w:p>
  </w:endnote>
  <w:endnote w:type="continuationSeparator" w:id="0">
    <w:p w14:paraId="6BE6A831" w14:textId="77777777" w:rsidR="003A7753" w:rsidRDefault="003A7753" w:rsidP="00BC75EF">
      <w:r>
        <w:continuationSeparator/>
      </w:r>
    </w:p>
  </w:endnote>
  <w:endnote w:type="continuationNotice" w:id="1">
    <w:p w14:paraId="4F2D28EC" w14:textId="77777777" w:rsidR="003A7753" w:rsidRDefault="003A7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2C436" w14:textId="77777777" w:rsidR="003A7753" w:rsidRDefault="003A7753" w:rsidP="00BC75EF">
      <w:r>
        <w:separator/>
      </w:r>
    </w:p>
  </w:footnote>
  <w:footnote w:type="continuationSeparator" w:id="0">
    <w:p w14:paraId="044B6BC5" w14:textId="77777777" w:rsidR="003A7753" w:rsidRDefault="003A7753" w:rsidP="00BC75EF">
      <w:r>
        <w:continuationSeparator/>
      </w:r>
    </w:p>
  </w:footnote>
  <w:footnote w:type="continuationNotice" w:id="1">
    <w:p w14:paraId="206D2B88" w14:textId="77777777" w:rsidR="003A7753" w:rsidRDefault="003A77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44C08"/>
    <w:multiLevelType w:val="hybridMultilevel"/>
    <w:tmpl w:val="F5F8D166"/>
    <w:lvl w:ilvl="0" w:tplc="E6109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4248AB"/>
    <w:multiLevelType w:val="hybridMultilevel"/>
    <w:tmpl w:val="FA16D602"/>
    <w:lvl w:ilvl="0" w:tplc="5D7A94A8">
      <w:start w:val="1"/>
      <w:numFmt w:val="decimal"/>
      <w:lvlText w:val="%1)"/>
      <w:lvlJc w:val="left"/>
      <w:pPr>
        <w:ind w:left="1778" w:hanging="360"/>
      </w:pPr>
      <w:rPr>
        <w:rFonts w:hint="default"/>
      </w:rPr>
    </w:lvl>
    <w:lvl w:ilvl="1" w:tplc="406E204E">
      <w:start w:val="1"/>
      <w:numFmt w:val="bullet"/>
      <w:lvlText w:val=""/>
      <w:lvlJc w:val="left"/>
      <w:pPr>
        <w:ind w:left="2258" w:hanging="420"/>
      </w:pPr>
      <w:rPr>
        <w:rFonts w:ascii="Wingdings" w:hAnsi="Wingdings" w:hint="default"/>
      </w:rPr>
    </w:lvl>
    <w:lvl w:ilvl="2" w:tplc="0409001B">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 w15:restartNumberingAfterBreak="0">
    <w:nsid w:val="1C3D12ED"/>
    <w:multiLevelType w:val="hybridMultilevel"/>
    <w:tmpl w:val="8578BD8E"/>
    <w:lvl w:ilvl="0" w:tplc="F51E004A">
      <w:start w:val="1"/>
      <w:numFmt w:val="bullet"/>
      <w:lvlText w:val="-"/>
      <w:lvlJc w:val="left"/>
      <w:pPr>
        <w:ind w:left="1140" w:hanging="420"/>
      </w:pPr>
      <w:rPr>
        <w:rFonts w:ascii="等线" w:eastAsia="等线" w:hAnsi="等线"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D213926"/>
    <w:multiLevelType w:val="hybridMultilevel"/>
    <w:tmpl w:val="4FE0A306"/>
    <w:lvl w:ilvl="0" w:tplc="61404004">
      <w:start w:val="2"/>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7F6612"/>
    <w:multiLevelType w:val="hybridMultilevel"/>
    <w:tmpl w:val="16C4B5C6"/>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83A2E"/>
    <w:multiLevelType w:val="hybridMultilevel"/>
    <w:tmpl w:val="5F3E41BA"/>
    <w:lvl w:ilvl="0" w:tplc="04090019">
      <w:start w:val="1"/>
      <w:numFmt w:val="lowerLetter"/>
      <w:lvlText w:val="%1)"/>
      <w:lvlJc w:val="left"/>
      <w:pPr>
        <w:ind w:left="2258" w:hanging="420"/>
      </w:pPr>
    </w:lvl>
    <w:lvl w:ilvl="1" w:tplc="04090019" w:tentative="1">
      <w:start w:val="1"/>
      <w:numFmt w:val="lowerLetter"/>
      <w:lvlText w:val="%2)"/>
      <w:lvlJc w:val="left"/>
      <w:pPr>
        <w:ind w:left="2678" w:hanging="420"/>
      </w:pPr>
    </w:lvl>
    <w:lvl w:ilvl="2" w:tplc="0409001B" w:tentative="1">
      <w:start w:val="1"/>
      <w:numFmt w:val="lowerRoman"/>
      <w:lvlText w:val="%3."/>
      <w:lvlJc w:val="right"/>
      <w:pPr>
        <w:ind w:left="3098" w:hanging="420"/>
      </w:pPr>
    </w:lvl>
    <w:lvl w:ilvl="3" w:tplc="0409000F" w:tentative="1">
      <w:start w:val="1"/>
      <w:numFmt w:val="decimal"/>
      <w:lvlText w:val="%4."/>
      <w:lvlJc w:val="left"/>
      <w:pPr>
        <w:ind w:left="3518" w:hanging="420"/>
      </w:pPr>
    </w:lvl>
    <w:lvl w:ilvl="4" w:tplc="04090019" w:tentative="1">
      <w:start w:val="1"/>
      <w:numFmt w:val="lowerLetter"/>
      <w:lvlText w:val="%5)"/>
      <w:lvlJc w:val="left"/>
      <w:pPr>
        <w:ind w:left="3938" w:hanging="420"/>
      </w:pPr>
    </w:lvl>
    <w:lvl w:ilvl="5" w:tplc="0409001B" w:tentative="1">
      <w:start w:val="1"/>
      <w:numFmt w:val="lowerRoman"/>
      <w:lvlText w:val="%6."/>
      <w:lvlJc w:val="right"/>
      <w:pPr>
        <w:ind w:left="4358" w:hanging="420"/>
      </w:pPr>
    </w:lvl>
    <w:lvl w:ilvl="6" w:tplc="0409000F" w:tentative="1">
      <w:start w:val="1"/>
      <w:numFmt w:val="decimal"/>
      <w:lvlText w:val="%7."/>
      <w:lvlJc w:val="left"/>
      <w:pPr>
        <w:ind w:left="4778" w:hanging="420"/>
      </w:pPr>
    </w:lvl>
    <w:lvl w:ilvl="7" w:tplc="04090019" w:tentative="1">
      <w:start w:val="1"/>
      <w:numFmt w:val="lowerLetter"/>
      <w:lvlText w:val="%8)"/>
      <w:lvlJc w:val="left"/>
      <w:pPr>
        <w:ind w:left="5198" w:hanging="420"/>
      </w:pPr>
    </w:lvl>
    <w:lvl w:ilvl="8" w:tplc="0409001B" w:tentative="1">
      <w:start w:val="1"/>
      <w:numFmt w:val="lowerRoman"/>
      <w:lvlText w:val="%9."/>
      <w:lvlJc w:val="right"/>
      <w:pPr>
        <w:ind w:left="5618" w:hanging="420"/>
      </w:pPr>
    </w:lvl>
  </w:abstractNum>
  <w:abstractNum w:abstractNumId="7" w15:restartNumberingAfterBreak="0">
    <w:nsid w:val="24A33EE7"/>
    <w:multiLevelType w:val="hybridMultilevel"/>
    <w:tmpl w:val="CB02A9AA"/>
    <w:lvl w:ilvl="0" w:tplc="5D7A94A8">
      <w:start w:val="1"/>
      <w:numFmt w:val="decimal"/>
      <w:lvlText w:val="%1)"/>
      <w:lvlJc w:val="left"/>
      <w:pPr>
        <w:ind w:left="1778" w:hanging="360"/>
      </w:pPr>
      <w:rPr>
        <w:rFonts w:hint="default"/>
      </w:rPr>
    </w:lvl>
    <w:lvl w:ilvl="1" w:tplc="04090019">
      <w:start w:val="1"/>
      <w:numFmt w:val="lowerLetter"/>
      <w:lvlText w:val="%2)"/>
      <w:lvlJc w:val="left"/>
      <w:pPr>
        <w:ind w:left="2258" w:hanging="420"/>
      </w:pPr>
      <w:rPr>
        <w:rFonts w:hint="default"/>
      </w:rPr>
    </w:lvl>
    <w:lvl w:ilvl="2" w:tplc="0409001B">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8" w15:restartNumberingAfterBreak="0">
    <w:nsid w:val="25CF3A4F"/>
    <w:multiLevelType w:val="hybridMultilevel"/>
    <w:tmpl w:val="F1C829D6"/>
    <w:lvl w:ilvl="0" w:tplc="8862A0D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DB54E2"/>
    <w:multiLevelType w:val="multilevel"/>
    <w:tmpl w:val="788AD4B4"/>
    <w:lvl w:ilvl="0">
      <w:start w:val="1"/>
      <w:numFmt w:val="decimal"/>
      <w:lvlText w:val="%1."/>
      <w:lvlJc w:val="left"/>
      <w:pPr>
        <w:ind w:left="360" w:hanging="360"/>
      </w:pPr>
      <w:rPr>
        <w:rFonts w:hint="eastAsia"/>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7164313"/>
    <w:multiLevelType w:val="hybridMultilevel"/>
    <w:tmpl w:val="D8549532"/>
    <w:lvl w:ilvl="0" w:tplc="F51E004A">
      <w:start w:val="1"/>
      <w:numFmt w:val="bullet"/>
      <w:lvlText w:val="-"/>
      <w:lvlJc w:val="left"/>
      <w:pPr>
        <w:ind w:left="360" w:hanging="360"/>
      </w:pPr>
      <w:rPr>
        <w:rFonts w:ascii="等线" w:eastAsia="等线" w:hAnsi="等线" w:hint="eastAsia"/>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8771185"/>
    <w:multiLevelType w:val="hybridMultilevel"/>
    <w:tmpl w:val="225EE86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5D0C7B"/>
    <w:multiLevelType w:val="hybridMultilevel"/>
    <w:tmpl w:val="90382BA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D54271"/>
    <w:multiLevelType w:val="hybridMultilevel"/>
    <w:tmpl w:val="884AF726"/>
    <w:lvl w:ilvl="0" w:tplc="5D7A94A8">
      <w:start w:val="1"/>
      <w:numFmt w:val="decimal"/>
      <w:lvlText w:val="%1)"/>
      <w:lvlJc w:val="left"/>
      <w:pPr>
        <w:ind w:left="1778" w:hanging="360"/>
      </w:pPr>
      <w:rPr>
        <w:rFonts w:hint="default"/>
      </w:rPr>
    </w:lvl>
    <w:lvl w:ilvl="1" w:tplc="04090019">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4" w15:restartNumberingAfterBreak="0">
    <w:nsid w:val="2D001CFE"/>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80BA9"/>
    <w:multiLevelType w:val="hybridMultilevel"/>
    <w:tmpl w:val="F1CA5794"/>
    <w:lvl w:ilvl="0" w:tplc="8BCA4B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6" w15:restartNumberingAfterBreak="0">
    <w:nsid w:val="308B0897"/>
    <w:multiLevelType w:val="hybridMultilevel"/>
    <w:tmpl w:val="04A481F4"/>
    <w:lvl w:ilvl="0" w:tplc="E8C2ED58">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D80908"/>
    <w:multiLevelType w:val="hybridMultilevel"/>
    <w:tmpl w:val="6EA4F8A6"/>
    <w:lvl w:ilvl="0" w:tplc="DB82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C34DE6"/>
    <w:multiLevelType w:val="hybridMultilevel"/>
    <w:tmpl w:val="13807E94"/>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881BF7"/>
    <w:multiLevelType w:val="hybridMultilevel"/>
    <w:tmpl w:val="884AF726"/>
    <w:lvl w:ilvl="0" w:tplc="5D7A94A8">
      <w:start w:val="1"/>
      <w:numFmt w:val="decimal"/>
      <w:lvlText w:val="%1)"/>
      <w:lvlJc w:val="left"/>
      <w:pPr>
        <w:ind w:left="1778" w:hanging="360"/>
      </w:pPr>
      <w:rPr>
        <w:rFonts w:hint="default"/>
      </w:rPr>
    </w:lvl>
    <w:lvl w:ilvl="1" w:tplc="04090019">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802FA3"/>
    <w:multiLevelType w:val="hybridMultilevel"/>
    <w:tmpl w:val="5F580F46"/>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2" w15:restartNumberingAfterBreak="0">
    <w:nsid w:val="44B2240C"/>
    <w:multiLevelType w:val="hybridMultilevel"/>
    <w:tmpl w:val="F1CA5794"/>
    <w:lvl w:ilvl="0" w:tplc="8BCA4B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3" w15:restartNumberingAfterBreak="0">
    <w:nsid w:val="462C41A7"/>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1C5B6B"/>
    <w:multiLevelType w:val="hybridMultilevel"/>
    <w:tmpl w:val="E1D8AA28"/>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5" w15:restartNumberingAfterBreak="0">
    <w:nsid w:val="4E834D1F"/>
    <w:multiLevelType w:val="hybridMultilevel"/>
    <w:tmpl w:val="F1CA5794"/>
    <w:lvl w:ilvl="0" w:tplc="8BCA4B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6" w15:restartNumberingAfterBreak="0">
    <w:nsid w:val="503965C2"/>
    <w:multiLevelType w:val="hybridMultilevel"/>
    <w:tmpl w:val="1FD8F720"/>
    <w:lvl w:ilvl="0" w:tplc="7578F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165C83"/>
    <w:multiLevelType w:val="hybridMultilevel"/>
    <w:tmpl w:val="8E7EEFD8"/>
    <w:lvl w:ilvl="0" w:tplc="5D7A94A8">
      <w:start w:val="1"/>
      <w:numFmt w:val="decimal"/>
      <w:lvlText w:val="%1)"/>
      <w:lvlJc w:val="left"/>
      <w:pPr>
        <w:ind w:left="1778" w:hanging="360"/>
      </w:pPr>
      <w:rPr>
        <w:rFonts w:hint="default"/>
      </w:rPr>
    </w:lvl>
    <w:lvl w:ilvl="1" w:tplc="406E204E">
      <w:start w:val="1"/>
      <w:numFmt w:val="bullet"/>
      <w:lvlText w:val=""/>
      <w:lvlJc w:val="left"/>
      <w:pPr>
        <w:ind w:left="2258" w:hanging="420"/>
      </w:pPr>
      <w:rPr>
        <w:rFonts w:ascii="Wingdings" w:hAnsi="Wingdings" w:hint="default"/>
      </w:rPr>
    </w:lvl>
    <w:lvl w:ilvl="2" w:tplc="F51E004A">
      <w:start w:val="1"/>
      <w:numFmt w:val="bullet"/>
      <w:lvlText w:val="-"/>
      <w:lvlJc w:val="left"/>
      <w:pPr>
        <w:ind w:left="2678" w:hanging="420"/>
      </w:pPr>
      <w:rPr>
        <w:rFonts w:ascii="等线" w:eastAsia="等线" w:hAnsi="等线" w:hint="eastAsia"/>
      </w:r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8" w15:restartNumberingAfterBreak="0">
    <w:nsid w:val="52A67303"/>
    <w:multiLevelType w:val="hybridMultilevel"/>
    <w:tmpl w:val="A82C3DEC"/>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52D7081"/>
    <w:multiLevelType w:val="hybridMultilevel"/>
    <w:tmpl w:val="BE4E3010"/>
    <w:lvl w:ilvl="0" w:tplc="F51E004A">
      <w:start w:val="1"/>
      <w:numFmt w:val="bullet"/>
      <w:lvlText w:val="-"/>
      <w:lvlJc w:val="left"/>
      <w:pPr>
        <w:ind w:left="840" w:hanging="420"/>
      </w:pPr>
      <w:rPr>
        <w:rFonts w:ascii="等线" w:eastAsia="等线" w:hAnsi="等线"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6722E51"/>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398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CD64470"/>
    <w:multiLevelType w:val="hybridMultilevel"/>
    <w:tmpl w:val="DCAC4726"/>
    <w:lvl w:ilvl="0" w:tplc="DB94565E">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EF08D5"/>
    <w:multiLevelType w:val="hybridMultilevel"/>
    <w:tmpl w:val="6574999E"/>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B82079"/>
    <w:multiLevelType w:val="hybridMultilevel"/>
    <w:tmpl w:val="CDF6E63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F51E004A">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2573A2"/>
    <w:multiLevelType w:val="hybridMultilevel"/>
    <w:tmpl w:val="884AF726"/>
    <w:lvl w:ilvl="0" w:tplc="5D7A94A8">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37" w15:restartNumberingAfterBreak="0">
    <w:nsid w:val="616A68C6"/>
    <w:multiLevelType w:val="hybridMultilevel"/>
    <w:tmpl w:val="5562FB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50C33"/>
    <w:multiLevelType w:val="hybridMultilevel"/>
    <w:tmpl w:val="6EE4A350"/>
    <w:lvl w:ilvl="0" w:tplc="406E204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D727A59"/>
    <w:multiLevelType w:val="hybridMultilevel"/>
    <w:tmpl w:val="9306F1B8"/>
    <w:lvl w:ilvl="0" w:tplc="CA76C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3804C4"/>
    <w:multiLevelType w:val="hybridMultilevel"/>
    <w:tmpl w:val="FEFE12DC"/>
    <w:lvl w:ilvl="0" w:tplc="F51E004A">
      <w:start w:val="1"/>
      <w:numFmt w:val="bullet"/>
      <w:lvlText w:val="-"/>
      <w:lvlJc w:val="left"/>
      <w:pPr>
        <w:ind w:left="630" w:hanging="420"/>
      </w:pPr>
      <w:rPr>
        <w:rFonts w:ascii="等线" w:eastAsia="等线" w:hAnsi="等线"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6C66347"/>
    <w:multiLevelType w:val="hybridMultilevel"/>
    <w:tmpl w:val="D6225CA4"/>
    <w:lvl w:ilvl="0" w:tplc="74DA2B1A">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2B5EE8"/>
    <w:multiLevelType w:val="hybridMultilevel"/>
    <w:tmpl w:val="7898DD58"/>
    <w:lvl w:ilvl="0" w:tplc="BCB29B68">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9"/>
  </w:num>
  <w:num w:numId="2">
    <w:abstractNumId w:val="45"/>
  </w:num>
  <w:num w:numId="3">
    <w:abstractNumId w:val="32"/>
  </w:num>
  <w:num w:numId="4">
    <w:abstractNumId w:val="29"/>
  </w:num>
  <w:num w:numId="5">
    <w:abstractNumId w:val="23"/>
  </w:num>
  <w:num w:numId="6">
    <w:abstractNumId w:val="21"/>
  </w:num>
  <w:num w:numId="7">
    <w:abstractNumId w:val="4"/>
  </w:num>
  <w:num w:numId="8">
    <w:abstractNumId w:val="25"/>
  </w:num>
  <w:num w:numId="9">
    <w:abstractNumId w:val="19"/>
  </w:num>
  <w:num w:numId="10">
    <w:abstractNumId w:val="31"/>
  </w:num>
  <w:num w:numId="11">
    <w:abstractNumId w:val="36"/>
  </w:num>
  <w:num w:numId="12">
    <w:abstractNumId w:val="15"/>
  </w:num>
  <w:num w:numId="13">
    <w:abstractNumId w:val="28"/>
  </w:num>
  <w:num w:numId="14">
    <w:abstractNumId w:val="34"/>
  </w:num>
  <w:num w:numId="15">
    <w:abstractNumId w:val="43"/>
  </w:num>
  <w:num w:numId="16">
    <w:abstractNumId w:val="3"/>
  </w:num>
  <w:num w:numId="17">
    <w:abstractNumId w:val="20"/>
  </w:num>
  <w:num w:numId="18">
    <w:abstractNumId w:val="37"/>
  </w:num>
  <w:num w:numId="19">
    <w:abstractNumId w:val="40"/>
  </w:num>
  <w:num w:numId="20">
    <w:abstractNumId w:val="38"/>
  </w:num>
  <w:num w:numId="21">
    <w:abstractNumId w:val="2"/>
  </w:num>
  <w:num w:numId="22">
    <w:abstractNumId w:val="41"/>
  </w:num>
  <w:num w:numId="23">
    <w:abstractNumId w:val="8"/>
  </w:num>
  <w:num w:numId="24">
    <w:abstractNumId w:val="12"/>
  </w:num>
  <w:num w:numId="25">
    <w:abstractNumId w:val="5"/>
  </w:num>
  <w:num w:numId="26">
    <w:abstractNumId w:val="30"/>
  </w:num>
  <w:num w:numId="27">
    <w:abstractNumId w:val="11"/>
  </w:num>
  <w:num w:numId="28">
    <w:abstractNumId w:val="35"/>
  </w:num>
  <w:num w:numId="29">
    <w:abstractNumId w:val="24"/>
  </w:num>
  <w:num w:numId="30">
    <w:abstractNumId w:val="1"/>
  </w:num>
  <w:num w:numId="31">
    <w:abstractNumId w:val="27"/>
  </w:num>
  <w:num w:numId="32">
    <w:abstractNumId w:val="26"/>
  </w:num>
  <w:num w:numId="33">
    <w:abstractNumId w:val="16"/>
  </w:num>
  <w:num w:numId="34">
    <w:abstractNumId w:val="44"/>
  </w:num>
  <w:num w:numId="35">
    <w:abstractNumId w:val="17"/>
  </w:num>
  <w:num w:numId="36">
    <w:abstractNumId w:val="42"/>
  </w:num>
  <w:num w:numId="37">
    <w:abstractNumId w:val="33"/>
  </w:num>
  <w:num w:numId="38">
    <w:abstractNumId w:val="9"/>
  </w:num>
  <w:num w:numId="39">
    <w:abstractNumId w:val="0"/>
  </w:num>
  <w:num w:numId="40">
    <w:abstractNumId w:val="7"/>
  </w:num>
  <w:num w:numId="41">
    <w:abstractNumId w:val="10"/>
  </w:num>
  <w:num w:numId="42">
    <w:abstractNumId w:val="18"/>
  </w:num>
  <w:num w:numId="43">
    <w:abstractNumId w:val="14"/>
  </w:num>
  <w:num w:numId="44">
    <w:abstractNumId w:val="13"/>
  </w:num>
  <w:num w:numId="45">
    <w:abstractNumId w:val="6"/>
  </w:num>
  <w:num w:numId="4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gUAChxpOiwAAAA="/>
  </w:docVars>
  <w:rsids>
    <w:rsidRoot w:val="001A4160"/>
    <w:rsid w:val="00001CC3"/>
    <w:rsid w:val="00002913"/>
    <w:rsid w:val="00003A00"/>
    <w:rsid w:val="00005498"/>
    <w:rsid w:val="000063BE"/>
    <w:rsid w:val="00007301"/>
    <w:rsid w:val="00007C2F"/>
    <w:rsid w:val="00014F8F"/>
    <w:rsid w:val="00016058"/>
    <w:rsid w:val="00021EE1"/>
    <w:rsid w:val="00022297"/>
    <w:rsid w:val="000235C5"/>
    <w:rsid w:val="000242BC"/>
    <w:rsid w:val="00024717"/>
    <w:rsid w:val="00025597"/>
    <w:rsid w:val="00030808"/>
    <w:rsid w:val="000324B7"/>
    <w:rsid w:val="000331CB"/>
    <w:rsid w:val="000335D8"/>
    <w:rsid w:val="00033D6B"/>
    <w:rsid w:val="00037830"/>
    <w:rsid w:val="000378F4"/>
    <w:rsid w:val="00041C76"/>
    <w:rsid w:val="0004566C"/>
    <w:rsid w:val="00045A89"/>
    <w:rsid w:val="0004618C"/>
    <w:rsid w:val="00046403"/>
    <w:rsid w:val="00047C03"/>
    <w:rsid w:val="00047C86"/>
    <w:rsid w:val="000514F5"/>
    <w:rsid w:val="00052909"/>
    <w:rsid w:val="000547FA"/>
    <w:rsid w:val="00061AA0"/>
    <w:rsid w:val="00063157"/>
    <w:rsid w:val="00066A42"/>
    <w:rsid w:val="00067034"/>
    <w:rsid w:val="00071126"/>
    <w:rsid w:val="00071CA5"/>
    <w:rsid w:val="000733FF"/>
    <w:rsid w:val="00073660"/>
    <w:rsid w:val="000748D5"/>
    <w:rsid w:val="00075490"/>
    <w:rsid w:val="00075A6D"/>
    <w:rsid w:val="00077E9C"/>
    <w:rsid w:val="00081853"/>
    <w:rsid w:val="000864DA"/>
    <w:rsid w:val="000915A6"/>
    <w:rsid w:val="000942C4"/>
    <w:rsid w:val="00097744"/>
    <w:rsid w:val="00097F77"/>
    <w:rsid w:val="000A01F0"/>
    <w:rsid w:val="000A377C"/>
    <w:rsid w:val="000A4DF1"/>
    <w:rsid w:val="000B32D9"/>
    <w:rsid w:val="000B4BEB"/>
    <w:rsid w:val="000B5E58"/>
    <w:rsid w:val="000B6ABB"/>
    <w:rsid w:val="000C2E2C"/>
    <w:rsid w:val="000C3FCA"/>
    <w:rsid w:val="000C4713"/>
    <w:rsid w:val="000C4F71"/>
    <w:rsid w:val="000C50FB"/>
    <w:rsid w:val="000C5B88"/>
    <w:rsid w:val="000C68AA"/>
    <w:rsid w:val="000C74E4"/>
    <w:rsid w:val="000D13A2"/>
    <w:rsid w:val="000D2925"/>
    <w:rsid w:val="000D2DCD"/>
    <w:rsid w:val="000D2DD4"/>
    <w:rsid w:val="000D3B53"/>
    <w:rsid w:val="000D3FE0"/>
    <w:rsid w:val="000D4034"/>
    <w:rsid w:val="000D50C8"/>
    <w:rsid w:val="000D782D"/>
    <w:rsid w:val="000E0FA1"/>
    <w:rsid w:val="000E5C13"/>
    <w:rsid w:val="000E63A7"/>
    <w:rsid w:val="000E6CCD"/>
    <w:rsid w:val="000E7AE6"/>
    <w:rsid w:val="000F0D58"/>
    <w:rsid w:val="000F3095"/>
    <w:rsid w:val="000F45E1"/>
    <w:rsid w:val="000F4D4A"/>
    <w:rsid w:val="00101ADA"/>
    <w:rsid w:val="0010307F"/>
    <w:rsid w:val="00103144"/>
    <w:rsid w:val="00103B66"/>
    <w:rsid w:val="00104B31"/>
    <w:rsid w:val="0010763E"/>
    <w:rsid w:val="00112053"/>
    <w:rsid w:val="001147C5"/>
    <w:rsid w:val="00114902"/>
    <w:rsid w:val="00114BA8"/>
    <w:rsid w:val="00114FB0"/>
    <w:rsid w:val="001203B9"/>
    <w:rsid w:val="00121456"/>
    <w:rsid w:val="00122B62"/>
    <w:rsid w:val="00125695"/>
    <w:rsid w:val="00125DA5"/>
    <w:rsid w:val="00131119"/>
    <w:rsid w:val="0013425E"/>
    <w:rsid w:val="00135A0C"/>
    <w:rsid w:val="00140154"/>
    <w:rsid w:val="00143C6C"/>
    <w:rsid w:val="00144712"/>
    <w:rsid w:val="001449FF"/>
    <w:rsid w:val="00146C8A"/>
    <w:rsid w:val="00147126"/>
    <w:rsid w:val="00153121"/>
    <w:rsid w:val="001537FA"/>
    <w:rsid w:val="001541BD"/>
    <w:rsid w:val="001620D0"/>
    <w:rsid w:val="00162B63"/>
    <w:rsid w:val="0016396F"/>
    <w:rsid w:val="00164B8C"/>
    <w:rsid w:val="00166B59"/>
    <w:rsid w:val="00172A89"/>
    <w:rsid w:val="00175A7D"/>
    <w:rsid w:val="001833E2"/>
    <w:rsid w:val="00183492"/>
    <w:rsid w:val="001835DF"/>
    <w:rsid w:val="001850C5"/>
    <w:rsid w:val="0019040D"/>
    <w:rsid w:val="00192E83"/>
    <w:rsid w:val="00193163"/>
    <w:rsid w:val="001932D7"/>
    <w:rsid w:val="001948B0"/>
    <w:rsid w:val="001A1484"/>
    <w:rsid w:val="001A26B2"/>
    <w:rsid w:val="001A4160"/>
    <w:rsid w:val="001A50CE"/>
    <w:rsid w:val="001B270B"/>
    <w:rsid w:val="001B3005"/>
    <w:rsid w:val="001B406B"/>
    <w:rsid w:val="001B43F5"/>
    <w:rsid w:val="001B7997"/>
    <w:rsid w:val="001B7F69"/>
    <w:rsid w:val="001C25B1"/>
    <w:rsid w:val="001C344B"/>
    <w:rsid w:val="001C37EF"/>
    <w:rsid w:val="001C4C64"/>
    <w:rsid w:val="001C760F"/>
    <w:rsid w:val="001C79EE"/>
    <w:rsid w:val="001C7C8F"/>
    <w:rsid w:val="001D125C"/>
    <w:rsid w:val="001D331E"/>
    <w:rsid w:val="001D37CD"/>
    <w:rsid w:val="001D4513"/>
    <w:rsid w:val="001D467D"/>
    <w:rsid w:val="001D5B16"/>
    <w:rsid w:val="001D6DFC"/>
    <w:rsid w:val="001E4332"/>
    <w:rsid w:val="001E45D4"/>
    <w:rsid w:val="001F4963"/>
    <w:rsid w:val="00201EDA"/>
    <w:rsid w:val="00202AD6"/>
    <w:rsid w:val="00203203"/>
    <w:rsid w:val="00203DF7"/>
    <w:rsid w:val="00204D33"/>
    <w:rsid w:val="0020518E"/>
    <w:rsid w:val="002064EA"/>
    <w:rsid w:val="00207C79"/>
    <w:rsid w:val="00207DDE"/>
    <w:rsid w:val="0021089C"/>
    <w:rsid w:val="002140CE"/>
    <w:rsid w:val="00214898"/>
    <w:rsid w:val="00216770"/>
    <w:rsid w:val="00217B82"/>
    <w:rsid w:val="00220EBA"/>
    <w:rsid w:val="00221636"/>
    <w:rsid w:val="00221FFB"/>
    <w:rsid w:val="00224E9D"/>
    <w:rsid w:val="002259EC"/>
    <w:rsid w:val="0023108D"/>
    <w:rsid w:val="0023251F"/>
    <w:rsid w:val="002358C0"/>
    <w:rsid w:val="00241F19"/>
    <w:rsid w:val="002425D0"/>
    <w:rsid w:val="002436E9"/>
    <w:rsid w:val="0024448B"/>
    <w:rsid w:val="00245852"/>
    <w:rsid w:val="00246200"/>
    <w:rsid w:val="002463D0"/>
    <w:rsid w:val="00247C12"/>
    <w:rsid w:val="00250737"/>
    <w:rsid w:val="00250E5D"/>
    <w:rsid w:val="00251FEA"/>
    <w:rsid w:val="0025247E"/>
    <w:rsid w:val="00253292"/>
    <w:rsid w:val="00254ECB"/>
    <w:rsid w:val="0026068E"/>
    <w:rsid w:val="00261E3B"/>
    <w:rsid w:val="00262F77"/>
    <w:rsid w:val="00264DC1"/>
    <w:rsid w:val="00265EEB"/>
    <w:rsid w:val="00266E8E"/>
    <w:rsid w:val="0026785A"/>
    <w:rsid w:val="002679CD"/>
    <w:rsid w:val="0027285A"/>
    <w:rsid w:val="00272C30"/>
    <w:rsid w:val="00272D09"/>
    <w:rsid w:val="00273A83"/>
    <w:rsid w:val="00273DCC"/>
    <w:rsid w:val="0027493B"/>
    <w:rsid w:val="002776DE"/>
    <w:rsid w:val="00286E4F"/>
    <w:rsid w:val="0029025E"/>
    <w:rsid w:val="00290D80"/>
    <w:rsid w:val="002924AE"/>
    <w:rsid w:val="00295C59"/>
    <w:rsid w:val="002A221D"/>
    <w:rsid w:val="002B29A5"/>
    <w:rsid w:val="002B352B"/>
    <w:rsid w:val="002B59AD"/>
    <w:rsid w:val="002B6FA2"/>
    <w:rsid w:val="002B7835"/>
    <w:rsid w:val="002B7AAC"/>
    <w:rsid w:val="002C3B8C"/>
    <w:rsid w:val="002C65DD"/>
    <w:rsid w:val="002D08D3"/>
    <w:rsid w:val="002D2911"/>
    <w:rsid w:val="002D5D02"/>
    <w:rsid w:val="002E0BDB"/>
    <w:rsid w:val="002E3FA3"/>
    <w:rsid w:val="002E462C"/>
    <w:rsid w:val="002E55E8"/>
    <w:rsid w:val="002E7862"/>
    <w:rsid w:val="002F23CB"/>
    <w:rsid w:val="002F45CF"/>
    <w:rsid w:val="002F6704"/>
    <w:rsid w:val="00300529"/>
    <w:rsid w:val="0030635C"/>
    <w:rsid w:val="00313E9D"/>
    <w:rsid w:val="0031657C"/>
    <w:rsid w:val="00316E9A"/>
    <w:rsid w:val="003206BB"/>
    <w:rsid w:val="00321000"/>
    <w:rsid w:val="00325132"/>
    <w:rsid w:val="0032694F"/>
    <w:rsid w:val="00326AB5"/>
    <w:rsid w:val="0032756C"/>
    <w:rsid w:val="00331914"/>
    <w:rsid w:val="00337819"/>
    <w:rsid w:val="0033798E"/>
    <w:rsid w:val="00337D8A"/>
    <w:rsid w:val="003430B7"/>
    <w:rsid w:val="00343E8F"/>
    <w:rsid w:val="00344DA9"/>
    <w:rsid w:val="0034521B"/>
    <w:rsid w:val="00347000"/>
    <w:rsid w:val="0035128B"/>
    <w:rsid w:val="00352143"/>
    <w:rsid w:val="00352893"/>
    <w:rsid w:val="00352FD5"/>
    <w:rsid w:val="0035339E"/>
    <w:rsid w:val="003533AE"/>
    <w:rsid w:val="00355FF0"/>
    <w:rsid w:val="00360B43"/>
    <w:rsid w:val="003618A2"/>
    <w:rsid w:val="0036284E"/>
    <w:rsid w:val="00364E6B"/>
    <w:rsid w:val="003679F3"/>
    <w:rsid w:val="003706DE"/>
    <w:rsid w:val="00370FA6"/>
    <w:rsid w:val="00372BB1"/>
    <w:rsid w:val="003751C4"/>
    <w:rsid w:val="00380840"/>
    <w:rsid w:val="003845F2"/>
    <w:rsid w:val="0038605A"/>
    <w:rsid w:val="00387F7A"/>
    <w:rsid w:val="00390449"/>
    <w:rsid w:val="0039056D"/>
    <w:rsid w:val="00390BB3"/>
    <w:rsid w:val="003926B0"/>
    <w:rsid w:val="00395E25"/>
    <w:rsid w:val="00397614"/>
    <w:rsid w:val="003A1E02"/>
    <w:rsid w:val="003A2B04"/>
    <w:rsid w:val="003A47B3"/>
    <w:rsid w:val="003A6E90"/>
    <w:rsid w:val="003A7753"/>
    <w:rsid w:val="003B07FE"/>
    <w:rsid w:val="003B24B8"/>
    <w:rsid w:val="003B389A"/>
    <w:rsid w:val="003B5F20"/>
    <w:rsid w:val="003C352E"/>
    <w:rsid w:val="003C416F"/>
    <w:rsid w:val="003C476D"/>
    <w:rsid w:val="003C5F57"/>
    <w:rsid w:val="003D1503"/>
    <w:rsid w:val="003D16CA"/>
    <w:rsid w:val="003D1ABF"/>
    <w:rsid w:val="003D1E87"/>
    <w:rsid w:val="003D1F48"/>
    <w:rsid w:val="003D2E2F"/>
    <w:rsid w:val="003D3574"/>
    <w:rsid w:val="003D4421"/>
    <w:rsid w:val="003D4731"/>
    <w:rsid w:val="003D7A11"/>
    <w:rsid w:val="003E0C73"/>
    <w:rsid w:val="003E3796"/>
    <w:rsid w:val="003E55E7"/>
    <w:rsid w:val="003E6F7E"/>
    <w:rsid w:val="003F052E"/>
    <w:rsid w:val="003F17FC"/>
    <w:rsid w:val="003F1C2C"/>
    <w:rsid w:val="003F5A06"/>
    <w:rsid w:val="003F697D"/>
    <w:rsid w:val="003F731C"/>
    <w:rsid w:val="003F7DC2"/>
    <w:rsid w:val="00406657"/>
    <w:rsid w:val="00411B6B"/>
    <w:rsid w:val="0041228B"/>
    <w:rsid w:val="0041278E"/>
    <w:rsid w:val="0041312C"/>
    <w:rsid w:val="0041351F"/>
    <w:rsid w:val="00415447"/>
    <w:rsid w:val="004160DE"/>
    <w:rsid w:val="00416ABF"/>
    <w:rsid w:val="0041722B"/>
    <w:rsid w:val="00421AD0"/>
    <w:rsid w:val="00425612"/>
    <w:rsid w:val="00425A17"/>
    <w:rsid w:val="0042618E"/>
    <w:rsid w:val="00426C47"/>
    <w:rsid w:val="00427557"/>
    <w:rsid w:val="004301FD"/>
    <w:rsid w:val="004314C0"/>
    <w:rsid w:val="00431B62"/>
    <w:rsid w:val="00431F09"/>
    <w:rsid w:val="004361CB"/>
    <w:rsid w:val="004364E9"/>
    <w:rsid w:val="00436902"/>
    <w:rsid w:val="00437389"/>
    <w:rsid w:val="00437F2B"/>
    <w:rsid w:val="004411FE"/>
    <w:rsid w:val="00443299"/>
    <w:rsid w:val="00443368"/>
    <w:rsid w:val="00444325"/>
    <w:rsid w:val="004468CD"/>
    <w:rsid w:val="0045135F"/>
    <w:rsid w:val="0045234A"/>
    <w:rsid w:val="00454C46"/>
    <w:rsid w:val="004601F5"/>
    <w:rsid w:val="00460895"/>
    <w:rsid w:val="00460B1D"/>
    <w:rsid w:val="00460B50"/>
    <w:rsid w:val="0046475E"/>
    <w:rsid w:val="004665D6"/>
    <w:rsid w:val="00467389"/>
    <w:rsid w:val="00472117"/>
    <w:rsid w:val="004727A3"/>
    <w:rsid w:val="00472A9C"/>
    <w:rsid w:val="004758E4"/>
    <w:rsid w:val="00476B35"/>
    <w:rsid w:val="00477EC2"/>
    <w:rsid w:val="00477F44"/>
    <w:rsid w:val="004801FD"/>
    <w:rsid w:val="004815DD"/>
    <w:rsid w:val="00481B7D"/>
    <w:rsid w:val="00482F46"/>
    <w:rsid w:val="00483980"/>
    <w:rsid w:val="00483F98"/>
    <w:rsid w:val="00484093"/>
    <w:rsid w:val="0049016F"/>
    <w:rsid w:val="00493C79"/>
    <w:rsid w:val="00493D04"/>
    <w:rsid w:val="00496791"/>
    <w:rsid w:val="004A0A88"/>
    <w:rsid w:val="004A117B"/>
    <w:rsid w:val="004A1791"/>
    <w:rsid w:val="004A4214"/>
    <w:rsid w:val="004B02D6"/>
    <w:rsid w:val="004B0FB0"/>
    <w:rsid w:val="004B2B88"/>
    <w:rsid w:val="004B4283"/>
    <w:rsid w:val="004B45A5"/>
    <w:rsid w:val="004B4D39"/>
    <w:rsid w:val="004C07B5"/>
    <w:rsid w:val="004C1B61"/>
    <w:rsid w:val="004C1B68"/>
    <w:rsid w:val="004C1CF8"/>
    <w:rsid w:val="004C1DF2"/>
    <w:rsid w:val="004C292F"/>
    <w:rsid w:val="004C7BB5"/>
    <w:rsid w:val="004D06F0"/>
    <w:rsid w:val="004D083E"/>
    <w:rsid w:val="004D0AE5"/>
    <w:rsid w:val="004D241D"/>
    <w:rsid w:val="004D4301"/>
    <w:rsid w:val="004D53AD"/>
    <w:rsid w:val="004D6252"/>
    <w:rsid w:val="004D7595"/>
    <w:rsid w:val="004E39A5"/>
    <w:rsid w:val="004E39DF"/>
    <w:rsid w:val="004E48E8"/>
    <w:rsid w:val="004E5888"/>
    <w:rsid w:val="004E5982"/>
    <w:rsid w:val="004E5DFA"/>
    <w:rsid w:val="004E67C1"/>
    <w:rsid w:val="004F21D9"/>
    <w:rsid w:val="004F4EA4"/>
    <w:rsid w:val="004F7009"/>
    <w:rsid w:val="00504048"/>
    <w:rsid w:val="0050547F"/>
    <w:rsid w:val="00506347"/>
    <w:rsid w:val="00510CAB"/>
    <w:rsid w:val="00511553"/>
    <w:rsid w:val="00514BDF"/>
    <w:rsid w:val="005150ED"/>
    <w:rsid w:val="005154A5"/>
    <w:rsid w:val="005160E0"/>
    <w:rsid w:val="005164B6"/>
    <w:rsid w:val="00516B77"/>
    <w:rsid w:val="005170D5"/>
    <w:rsid w:val="00524F83"/>
    <w:rsid w:val="0052733B"/>
    <w:rsid w:val="00527799"/>
    <w:rsid w:val="005329D3"/>
    <w:rsid w:val="00536448"/>
    <w:rsid w:val="00537A5A"/>
    <w:rsid w:val="00537DC6"/>
    <w:rsid w:val="00542F0F"/>
    <w:rsid w:val="0054394D"/>
    <w:rsid w:val="00544B7A"/>
    <w:rsid w:val="00550A36"/>
    <w:rsid w:val="00550EA5"/>
    <w:rsid w:val="00554363"/>
    <w:rsid w:val="0055508E"/>
    <w:rsid w:val="00560338"/>
    <w:rsid w:val="0056551F"/>
    <w:rsid w:val="00565E5B"/>
    <w:rsid w:val="005706D3"/>
    <w:rsid w:val="00571AC6"/>
    <w:rsid w:val="00573DEC"/>
    <w:rsid w:val="00574942"/>
    <w:rsid w:val="0057502F"/>
    <w:rsid w:val="00580558"/>
    <w:rsid w:val="005816E0"/>
    <w:rsid w:val="005829A1"/>
    <w:rsid w:val="00582FE1"/>
    <w:rsid w:val="00586B2A"/>
    <w:rsid w:val="0059071F"/>
    <w:rsid w:val="00591823"/>
    <w:rsid w:val="005920D1"/>
    <w:rsid w:val="0059217B"/>
    <w:rsid w:val="00593E00"/>
    <w:rsid w:val="00597BF4"/>
    <w:rsid w:val="005A2119"/>
    <w:rsid w:val="005A3B2A"/>
    <w:rsid w:val="005A6FF5"/>
    <w:rsid w:val="005B1FBB"/>
    <w:rsid w:val="005B7523"/>
    <w:rsid w:val="005C2F40"/>
    <w:rsid w:val="005C3957"/>
    <w:rsid w:val="005C7EF5"/>
    <w:rsid w:val="005D02DE"/>
    <w:rsid w:val="005D0D4B"/>
    <w:rsid w:val="005D1F1B"/>
    <w:rsid w:val="005D23F8"/>
    <w:rsid w:val="005D3ECD"/>
    <w:rsid w:val="005D743E"/>
    <w:rsid w:val="005D7A51"/>
    <w:rsid w:val="005D7F05"/>
    <w:rsid w:val="005E5454"/>
    <w:rsid w:val="005E5CC2"/>
    <w:rsid w:val="005F286B"/>
    <w:rsid w:val="005F310B"/>
    <w:rsid w:val="005F31DE"/>
    <w:rsid w:val="005F3413"/>
    <w:rsid w:val="005F41EA"/>
    <w:rsid w:val="005F53DF"/>
    <w:rsid w:val="005F5999"/>
    <w:rsid w:val="005F6FB7"/>
    <w:rsid w:val="005F7116"/>
    <w:rsid w:val="006039E2"/>
    <w:rsid w:val="0060790C"/>
    <w:rsid w:val="006146DC"/>
    <w:rsid w:val="00616F7B"/>
    <w:rsid w:val="00617A6B"/>
    <w:rsid w:val="0062223E"/>
    <w:rsid w:val="0062398A"/>
    <w:rsid w:val="00625531"/>
    <w:rsid w:val="00632A69"/>
    <w:rsid w:val="006344A2"/>
    <w:rsid w:val="00636F7C"/>
    <w:rsid w:val="006376DB"/>
    <w:rsid w:val="00637AF4"/>
    <w:rsid w:val="00640D59"/>
    <w:rsid w:val="00643AA3"/>
    <w:rsid w:val="00644591"/>
    <w:rsid w:val="00647031"/>
    <w:rsid w:val="00647AD7"/>
    <w:rsid w:val="0065105D"/>
    <w:rsid w:val="00651886"/>
    <w:rsid w:val="00651EE4"/>
    <w:rsid w:val="00653FEA"/>
    <w:rsid w:val="006544B8"/>
    <w:rsid w:val="00655ACB"/>
    <w:rsid w:val="00655E97"/>
    <w:rsid w:val="00664BBE"/>
    <w:rsid w:val="00664D23"/>
    <w:rsid w:val="00664F56"/>
    <w:rsid w:val="006654FF"/>
    <w:rsid w:val="00670293"/>
    <w:rsid w:val="00671809"/>
    <w:rsid w:val="0067184D"/>
    <w:rsid w:val="00675A33"/>
    <w:rsid w:val="00676E12"/>
    <w:rsid w:val="006801FF"/>
    <w:rsid w:val="00681F12"/>
    <w:rsid w:val="00682C8F"/>
    <w:rsid w:val="00683724"/>
    <w:rsid w:val="00685B26"/>
    <w:rsid w:val="00687E03"/>
    <w:rsid w:val="006908F5"/>
    <w:rsid w:val="00693787"/>
    <w:rsid w:val="00695F1F"/>
    <w:rsid w:val="00696238"/>
    <w:rsid w:val="006965D2"/>
    <w:rsid w:val="00696CE4"/>
    <w:rsid w:val="006977F9"/>
    <w:rsid w:val="006A3469"/>
    <w:rsid w:val="006A474A"/>
    <w:rsid w:val="006B0099"/>
    <w:rsid w:val="006B0C17"/>
    <w:rsid w:val="006B18E9"/>
    <w:rsid w:val="006B3A5E"/>
    <w:rsid w:val="006B483C"/>
    <w:rsid w:val="006B49EC"/>
    <w:rsid w:val="006B6F1D"/>
    <w:rsid w:val="006B6F26"/>
    <w:rsid w:val="006C042A"/>
    <w:rsid w:val="006C0E86"/>
    <w:rsid w:val="006C1131"/>
    <w:rsid w:val="006C1CB4"/>
    <w:rsid w:val="006C2101"/>
    <w:rsid w:val="006C47B4"/>
    <w:rsid w:val="006D0C2B"/>
    <w:rsid w:val="006E351F"/>
    <w:rsid w:val="006E4DFE"/>
    <w:rsid w:val="006E513C"/>
    <w:rsid w:val="006E52BC"/>
    <w:rsid w:val="006F3DF0"/>
    <w:rsid w:val="006F3F75"/>
    <w:rsid w:val="006F63B6"/>
    <w:rsid w:val="006F7215"/>
    <w:rsid w:val="007003A5"/>
    <w:rsid w:val="00704195"/>
    <w:rsid w:val="00704A6D"/>
    <w:rsid w:val="007054CF"/>
    <w:rsid w:val="00706A59"/>
    <w:rsid w:val="00711B73"/>
    <w:rsid w:val="00712ED0"/>
    <w:rsid w:val="00714C56"/>
    <w:rsid w:val="00720D1E"/>
    <w:rsid w:val="00721DC6"/>
    <w:rsid w:val="00722B05"/>
    <w:rsid w:val="00722BCB"/>
    <w:rsid w:val="007258B9"/>
    <w:rsid w:val="007266BF"/>
    <w:rsid w:val="007309D1"/>
    <w:rsid w:val="00730DB8"/>
    <w:rsid w:val="0073440E"/>
    <w:rsid w:val="0073626E"/>
    <w:rsid w:val="00736B18"/>
    <w:rsid w:val="00737855"/>
    <w:rsid w:val="00741FE7"/>
    <w:rsid w:val="0074591F"/>
    <w:rsid w:val="007469B3"/>
    <w:rsid w:val="00750820"/>
    <w:rsid w:val="00751F77"/>
    <w:rsid w:val="00752529"/>
    <w:rsid w:val="00753C03"/>
    <w:rsid w:val="007544E6"/>
    <w:rsid w:val="0075473E"/>
    <w:rsid w:val="00757DBF"/>
    <w:rsid w:val="007605DB"/>
    <w:rsid w:val="00761E05"/>
    <w:rsid w:val="007644C2"/>
    <w:rsid w:val="00765FE5"/>
    <w:rsid w:val="0076799B"/>
    <w:rsid w:val="00770AF2"/>
    <w:rsid w:val="007710C9"/>
    <w:rsid w:val="007739D5"/>
    <w:rsid w:val="00774839"/>
    <w:rsid w:val="00774BE0"/>
    <w:rsid w:val="0077544B"/>
    <w:rsid w:val="0077603E"/>
    <w:rsid w:val="00776A1B"/>
    <w:rsid w:val="00777CBF"/>
    <w:rsid w:val="007800A4"/>
    <w:rsid w:val="00781A85"/>
    <w:rsid w:val="00783531"/>
    <w:rsid w:val="007860A6"/>
    <w:rsid w:val="007862DC"/>
    <w:rsid w:val="00791C48"/>
    <w:rsid w:val="00791E17"/>
    <w:rsid w:val="00793B67"/>
    <w:rsid w:val="00793D43"/>
    <w:rsid w:val="0079466C"/>
    <w:rsid w:val="00794E9A"/>
    <w:rsid w:val="0079592A"/>
    <w:rsid w:val="00795F25"/>
    <w:rsid w:val="00796D7A"/>
    <w:rsid w:val="007A5242"/>
    <w:rsid w:val="007A545D"/>
    <w:rsid w:val="007B1BFA"/>
    <w:rsid w:val="007B30E4"/>
    <w:rsid w:val="007B3781"/>
    <w:rsid w:val="007B39F0"/>
    <w:rsid w:val="007B3D25"/>
    <w:rsid w:val="007B4000"/>
    <w:rsid w:val="007B5D7A"/>
    <w:rsid w:val="007B7543"/>
    <w:rsid w:val="007B7BAD"/>
    <w:rsid w:val="007C24E6"/>
    <w:rsid w:val="007C2514"/>
    <w:rsid w:val="007C3D0C"/>
    <w:rsid w:val="007C4F34"/>
    <w:rsid w:val="007C6BF6"/>
    <w:rsid w:val="007C7CD1"/>
    <w:rsid w:val="007D2A15"/>
    <w:rsid w:val="007D3170"/>
    <w:rsid w:val="007D4DB6"/>
    <w:rsid w:val="007D52AF"/>
    <w:rsid w:val="007D5545"/>
    <w:rsid w:val="007D7AB7"/>
    <w:rsid w:val="007D7D51"/>
    <w:rsid w:val="007E39EA"/>
    <w:rsid w:val="007E5BB5"/>
    <w:rsid w:val="007F0044"/>
    <w:rsid w:val="007F0311"/>
    <w:rsid w:val="007F2B38"/>
    <w:rsid w:val="007F44CC"/>
    <w:rsid w:val="00802CB8"/>
    <w:rsid w:val="00804243"/>
    <w:rsid w:val="00804808"/>
    <w:rsid w:val="00804DBB"/>
    <w:rsid w:val="00806710"/>
    <w:rsid w:val="00812CFD"/>
    <w:rsid w:val="00813B49"/>
    <w:rsid w:val="00814EEF"/>
    <w:rsid w:val="00814FF9"/>
    <w:rsid w:val="00816330"/>
    <w:rsid w:val="00816DFA"/>
    <w:rsid w:val="008226AC"/>
    <w:rsid w:val="00825361"/>
    <w:rsid w:val="00827F47"/>
    <w:rsid w:val="00831E31"/>
    <w:rsid w:val="00834B75"/>
    <w:rsid w:val="008354C0"/>
    <w:rsid w:val="00835711"/>
    <w:rsid w:val="0083758D"/>
    <w:rsid w:val="00837FB0"/>
    <w:rsid w:val="0084039A"/>
    <w:rsid w:val="00840880"/>
    <w:rsid w:val="00842C0A"/>
    <w:rsid w:val="00842CAD"/>
    <w:rsid w:val="0084395A"/>
    <w:rsid w:val="008469C7"/>
    <w:rsid w:val="00847C32"/>
    <w:rsid w:val="00847D71"/>
    <w:rsid w:val="0085396A"/>
    <w:rsid w:val="00853CFD"/>
    <w:rsid w:val="00857257"/>
    <w:rsid w:val="008575CD"/>
    <w:rsid w:val="00861E60"/>
    <w:rsid w:val="0086251F"/>
    <w:rsid w:val="00863AEF"/>
    <w:rsid w:val="00867BF1"/>
    <w:rsid w:val="008706FD"/>
    <w:rsid w:val="008728B4"/>
    <w:rsid w:val="00872981"/>
    <w:rsid w:val="00873B01"/>
    <w:rsid w:val="008753DA"/>
    <w:rsid w:val="008765C3"/>
    <w:rsid w:val="00876F15"/>
    <w:rsid w:val="00880E74"/>
    <w:rsid w:val="008850CA"/>
    <w:rsid w:val="00885889"/>
    <w:rsid w:val="00886A3D"/>
    <w:rsid w:val="00891AA4"/>
    <w:rsid w:val="00891F35"/>
    <w:rsid w:val="008932BF"/>
    <w:rsid w:val="00896ADC"/>
    <w:rsid w:val="008A1BF9"/>
    <w:rsid w:val="008A3451"/>
    <w:rsid w:val="008B0CB5"/>
    <w:rsid w:val="008B2E62"/>
    <w:rsid w:val="008B4292"/>
    <w:rsid w:val="008B5B04"/>
    <w:rsid w:val="008C256E"/>
    <w:rsid w:val="008C2D38"/>
    <w:rsid w:val="008C2E62"/>
    <w:rsid w:val="008C4CB5"/>
    <w:rsid w:val="008C5A70"/>
    <w:rsid w:val="008C5B5C"/>
    <w:rsid w:val="008C5E71"/>
    <w:rsid w:val="008C7882"/>
    <w:rsid w:val="008D0E2A"/>
    <w:rsid w:val="008D2F49"/>
    <w:rsid w:val="008D5EBA"/>
    <w:rsid w:val="008D6B2A"/>
    <w:rsid w:val="008D77D7"/>
    <w:rsid w:val="008E1008"/>
    <w:rsid w:val="008E2B47"/>
    <w:rsid w:val="008E2B8E"/>
    <w:rsid w:val="008E4383"/>
    <w:rsid w:val="008E5A28"/>
    <w:rsid w:val="008E6953"/>
    <w:rsid w:val="008E7054"/>
    <w:rsid w:val="008E7EEE"/>
    <w:rsid w:val="008F0002"/>
    <w:rsid w:val="008F0F5D"/>
    <w:rsid w:val="008F23CF"/>
    <w:rsid w:val="008F363B"/>
    <w:rsid w:val="008F3AB7"/>
    <w:rsid w:val="008F3F8B"/>
    <w:rsid w:val="008F400C"/>
    <w:rsid w:val="008F694E"/>
    <w:rsid w:val="009002E6"/>
    <w:rsid w:val="00900FA1"/>
    <w:rsid w:val="00902488"/>
    <w:rsid w:val="00902869"/>
    <w:rsid w:val="00903FF8"/>
    <w:rsid w:val="00905198"/>
    <w:rsid w:val="00905CF7"/>
    <w:rsid w:val="0090697C"/>
    <w:rsid w:val="00915245"/>
    <w:rsid w:val="00915252"/>
    <w:rsid w:val="009213AC"/>
    <w:rsid w:val="0092259B"/>
    <w:rsid w:val="00922B7F"/>
    <w:rsid w:val="00924760"/>
    <w:rsid w:val="00924FD6"/>
    <w:rsid w:val="00927A9A"/>
    <w:rsid w:val="00927F4F"/>
    <w:rsid w:val="0093138F"/>
    <w:rsid w:val="00934463"/>
    <w:rsid w:val="00934F73"/>
    <w:rsid w:val="00934F8C"/>
    <w:rsid w:val="009360EF"/>
    <w:rsid w:val="0093754B"/>
    <w:rsid w:val="00937F46"/>
    <w:rsid w:val="009416B7"/>
    <w:rsid w:val="00941813"/>
    <w:rsid w:val="00942123"/>
    <w:rsid w:val="0094460D"/>
    <w:rsid w:val="009462E6"/>
    <w:rsid w:val="00953D3C"/>
    <w:rsid w:val="00960225"/>
    <w:rsid w:val="009615AF"/>
    <w:rsid w:val="00961FE4"/>
    <w:rsid w:val="00962B4A"/>
    <w:rsid w:val="00962E43"/>
    <w:rsid w:val="009634C2"/>
    <w:rsid w:val="00963789"/>
    <w:rsid w:val="00966A7B"/>
    <w:rsid w:val="0096749A"/>
    <w:rsid w:val="00967BB6"/>
    <w:rsid w:val="0097168D"/>
    <w:rsid w:val="00974920"/>
    <w:rsid w:val="0097562A"/>
    <w:rsid w:val="00981189"/>
    <w:rsid w:val="00986E86"/>
    <w:rsid w:val="00990F5D"/>
    <w:rsid w:val="0099194B"/>
    <w:rsid w:val="00993D04"/>
    <w:rsid w:val="009955DF"/>
    <w:rsid w:val="009A2B57"/>
    <w:rsid w:val="009A3FCF"/>
    <w:rsid w:val="009A5438"/>
    <w:rsid w:val="009A574B"/>
    <w:rsid w:val="009A5A61"/>
    <w:rsid w:val="009A7891"/>
    <w:rsid w:val="009B1C40"/>
    <w:rsid w:val="009B566D"/>
    <w:rsid w:val="009B5C74"/>
    <w:rsid w:val="009B5EE9"/>
    <w:rsid w:val="009B7FB2"/>
    <w:rsid w:val="009C7137"/>
    <w:rsid w:val="009C72F5"/>
    <w:rsid w:val="009C735B"/>
    <w:rsid w:val="009D4137"/>
    <w:rsid w:val="009D4325"/>
    <w:rsid w:val="009D6F03"/>
    <w:rsid w:val="009D6FFB"/>
    <w:rsid w:val="009E07E5"/>
    <w:rsid w:val="009E0FC9"/>
    <w:rsid w:val="009E2837"/>
    <w:rsid w:val="009E2C47"/>
    <w:rsid w:val="009E46CC"/>
    <w:rsid w:val="009E7F3B"/>
    <w:rsid w:val="009F05DC"/>
    <w:rsid w:val="009F2621"/>
    <w:rsid w:val="009F26A9"/>
    <w:rsid w:val="009F3560"/>
    <w:rsid w:val="009F7FBC"/>
    <w:rsid w:val="00A00E38"/>
    <w:rsid w:val="00A02903"/>
    <w:rsid w:val="00A03AEA"/>
    <w:rsid w:val="00A04DA5"/>
    <w:rsid w:val="00A06F95"/>
    <w:rsid w:val="00A110DB"/>
    <w:rsid w:val="00A12FC1"/>
    <w:rsid w:val="00A139EC"/>
    <w:rsid w:val="00A14A2D"/>
    <w:rsid w:val="00A15848"/>
    <w:rsid w:val="00A15868"/>
    <w:rsid w:val="00A201B7"/>
    <w:rsid w:val="00A20E81"/>
    <w:rsid w:val="00A21345"/>
    <w:rsid w:val="00A25970"/>
    <w:rsid w:val="00A25C95"/>
    <w:rsid w:val="00A26BDF"/>
    <w:rsid w:val="00A27F9D"/>
    <w:rsid w:val="00A305C1"/>
    <w:rsid w:val="00A3115D"/>
    <w:rsid w:val="00A3296C"/>
    <w:rsid w:val="00A332A3"/>
    <w:rsid w:val="00A33CFF"/>
    <w:rsid w:val="00A345F8"/>
    <w:rsid w:val="00A34710"/>
    <w:rsid w:val="00A366A0"/>
    <w:rsid w:val="00A366D9"/>
    <w:rsid w:val="00A37BCC"/>
    <w:rsid w:val="00A40133"/>
    <w:rsid w:val="00A412E0"/>
    <w:rsid w:val="00A4173B"/>
    <w:rsid w:val="00A4266E"/>
    <w:rsid w:val="00A429C4"/>
    <w:rsid w:val="00A470F1"/>
    <w:rsid w:val="00A5202E"/>
    <w:rsid w:val="00A54F3E"/>
    <w:rsid w:val="00A6184C"/>
    <w:rsid w:val="00A61A4B"/>
    <w:rsid w:val="00A6298F"/>
    <w:rsid w:val="00A64123"/>
    <w:rsid w:val="00A6655B"/>
    <w:rsid w:val="00A667D6"/>
    <w:rsid w:val="00A701F7"/>
    <w:rsid w:val="00A70596"/>
    <w:rsid w:val="00A70FB0"/>
    <w:rsid w:val="00A76309"/>
    <w:rsid w:val="00A76E20"/>
    <w:rsid w:val="00A8012C"/>
    <w:rsid w:val="00A81A78"/>
    <w:rsid w:val="00A82711"/>
    <w:rsid w:val="00A831C0"/>
    <w:rsid w:val="00A845BB"/>
    <w:rsid w:val="00A85214"/>
    <w:rsid w:val="00A855F4"/>
    <w:rsid w:val="00A858BB"/>
    <w:rsid w:val="00A907B9"/>
    <w:rsid w:val="00A92553"/>
    <w:rsid w:val="00A96810"/>
    <w:rsid w:val="00AA2281"/>
    <w:rsid w:val="00AA3ED9"/>
    <w:rsid w:val="00AA48D7"/>
    <w:rsid w:val="00AA4D22"/>
    <w:rsid w:val="00AA4E22"/>
    <w:rsid w:val="00AA7BEF"/>
    <w:rsid w:val="00AB3205"/>
    <w:rsid w:val="00AB3CBF"/>
    <w:rsid w:val="00AB4A72"/>
    <w:rsid w:val="00AB5F1B"/>
    <w:rsid w:val="00AB6F07"/>
    <w:rsid w:val="00AC0174"/>
    <w:rsid w:val="00AC2DE2"/>
    <w:rsid w:val="00AC5144"/>
    <w:rsid w:val="00AC5C6C"/>
    <w:rsid w:val="00AC76FC"/>
    <w:rsid w:val="00AD00F2"/>
    <w:rsid w:val="00AD0273"/>
    <w:rsid w:val="00AD189A"/>
    <w:rsid w:val="00AD498C"/>
    <w:rsid w:val="00AD4AC8"/>
    <w:rsid w:val="00AD5C26"/>
    <w:rsid w:val="00AD6D0B"/>
    <w:rsid w:val="00AD76D3"/>
    <w:rsid w:val="00AD7FC7"/>
    <w:rsid w:val="00AE3C15"/>
    <w:rsid w:val="00AE4413"/>
    <w:rsid w:val="00AF3011"/>
    <w:rsid w:val="00AF333D"/>
    <w:rsid w:val="00AF4B0B"/>
    <w:rsid w:val="00AF4D26"/>
    <w:rsid w:val="00AF589F"/>
    <w:rsid w:val="00AF5DD8"/>
    <w:rsid w:val="00AF5E7F"/>
    <w:rsid w:val="00B01015"/>
    <w:rsid w:val="00B01490"/>
    <w:rsid w:val="00B03CC4"/>
    <w:rsid w:val="00B07458"/>
    <w:rsid w:val="00B1044C"/>
    <w:rsid w:val="00B10E0A"/>
    <w:rsid w:val="00B119AF"/>
    <w:rsid w:val="00B11E69"/>
    <w:rsid w:val="00B11EFB"/>
    <w:rsid w:val="00B12DAA"/>
    <w:rsid w:val="00B1360E"/>
    <w:rsid w:val="00B15CB8"/>
    <w:rsid w:val="00B17A46"/>
    <w:rsid w:val="00B20673"/>
    <w:rsid w:val="00B239EF"/>
    <w:rsid w:val="00B23C65"/>
    <w:rsid w:val="00B3782B"/>
    <w:rsid w:val="00B40276"/>
    <w:rsid w:val="00B40447"/>
    <w:rsid w:val="00B408A5"/>
    <w:rsid w:val="00B409E7"/>
    <w:rsid w:val="00B4141F"/>
    <w:rsid w:val="00B4217A"/>
    <w:rsid w:val="00B42FC7"/>
    <w:rsid w:val="00B44256"/>
    <w:rsid w:val="00B50AA1"/>
    <w:rsid w:val="00B51FF0"/>
    <w:rsid w:val="00B52A39"/>
    <w:rsid w:val="00B54F70"/>
    <w:rsid w:val="00B57488"/>
    <w:rsid w:val="00B61790"/>
    <w:rsid w:val="00B621FF"/>
    <w:rsid w:val="00B64863"/>
    <w:rsid w:val="00B7171B"/>
    <w:rsid w:val="00B72410"/>
    <w:rsid w:val="00B72F5F"/>
    <w:rsid w:val="00B73A94"/>
    <w:rsid w:val="00B77F53"/>
    <w:rsid w:val="00B81CD3"/>
    <w:rsid w:val="00B82E72"/>
    <w:rsid w:val="00B83917"/>
    <w:rsid w:val="00B85787"/>
    <w:rsid w:val="00B91C5A"/>
    <w:rsid w:val="00B9267E"/>
    <w:rsid w:val="00B951B4"/>
    <w:rsid w:val="00B95E00"/>
    <w:rsid w:val="00B97249"/>
    <w:rsid w:val="00B975A0"/>
    <w:rsid w:val="00BA1E77"/>
    <w:rsid w:val="00BA27F8"/>
    <w:rsid w:val="00BA449E"/>
    <w:rsid w:val="00BB0253"/>
    <w:rsid w:val="00BB2188"/>
    <w:rsid w:val="00BB3DF7"/>
    <w:rsid w:val="00BB3EF0"/>
    <w:rsid w:val="00BB4913"/>
    <w:rsid w:val="00BB51E8"/>
    <w:rsid w:val="00BB7B3A"/>
    <w:rsid w:val="00BC1B75"/>
    <w:rsid w:val="00BC5881"/>
    <w:rsid w:val="00BC75EF"/>
    <w:rsid w:val="00BD050C"/>
    <w:rsid w:val="00BD377D"/>
    <w:rsid w:val="00BD4F34"/>
    <w:rsid w:val="00BE19E1"/>
    <w:rsid w:val="00BE2865"/>
    <w:rsid w:val="00BE3068"/>
    <w:rsid w:val="00BE3984"/>
    <w:rsid w:val="00BE472B"/>
    <w:rsid w:val="00BE4FD0"/>
    <w:rsid w:val="00BF0B2A"/>
    <w:rsid w:val="00BF281A"/>
    <w:rsid w:val="00BF2EE4"/>
    <w:rsid w:val="00BF4965"/>
    <w:rsid w:val="00BF5DFC"/>
    <w:rsid w:val="00BF7AD7"/>
    <w:rsid w:val="00C02E52"/>
    <w:rsid w:val="00C063F0"/>
    <w:rsid w:val="00C1240B"/>
    <w:rsid w:val="00C12916"/>
    <w:rsid w:val="00C12E67"/>
    <w:rsid w:val="00C135F0"/>
    <w:rsid w:val="00C13C3A"/>
    <w:rsid w:val="00C13F62"/>
    <w:rsid w:val="00C15B65"/>
    <w:rsid w:val="00C16A19"/>
    <w:rsid w:val="00C20670"/>
    <w:rsid w:val="00C20C74"/>
    <w:rsid w:val="00C21BCD"/>
    <w:rsid w:val="00C21CE3"/>
    <w:rsid w:val="00C2221A"/>
    <w:rsid w:val="00C224B4"/>
    <w:rsid w:val="00C224E3"/>
    <w:rsid w:val="00C23F4F"/>
    <w:rsid w:val="00C24C5D"/>
    <w:rsid w:val="00C25A51"/>
    <w:rsid w:val="00C27ADB"/>
    <w:rsid w:val="00C338C2"/>
    <w:rsid w:val="00C34CF1"/>
    <w:rsid w:val="00C353E7"/>
    <w:rsid w:val="00C35546"/>
    <w:rsid w:val="00C35597"/>
    <w:rsid w:val="00C3705E"/>
    <w:rsid w:val="00C4077C"/>
    <w:rsid w:val="00C40A99"/>
    <w:rsid w:val="00C41BDD"/>
    <w:rsid w:val="00C41F76"/>
    <w:rsid w:val="00C43D50"/>
    <w:rsid w:val="00C4488D"/>
    <w:rsid w:val="00C44CFC"/>
    <w:rsid w:val="00C458DA"/>
    <w:rsid w:val="00C464FB"/>
    <w:rsid w:val="00C50374"/>
    <w:rsid w:val="00C522DF"/>
    <w:rsid w:val="00C52C41"/>
    <w:rsid w:val="00C53155"/>
    <w:rsid w:val="00C53213"/>
    <w:rsid w:val="00C53665"/>
    <w:rsid w:val="00C5389E"/>
    <w:rsid w:val="00C53D66"/>
    <w:rsid w:val="00C54402"/>
    <w:rsid w:val="00C60933"/>
    <w:rsid w:val="00C60FFF"/>
    <w:rsid w:val="00C61B14"/>
    <w:rsid w:val="00C631DA"/>
    <w:rsid w:val="00C63698"/>
    <w:rsid w:val="00C63DF9"/>
    <w:rsid w:val="00C64984"/>
    <w:rsid w:val="00C64DEB"/>
    <w:rsid w:val="00C65907"/>
    <w:rsid w:val="00C66204"/>
    <w:rsid w:val="00C724B7"/>
    <w:rsid w:val="00C73043"/>
    <w:rsid w:val="00C767DB"/>
    <w:rsid w:val="00C76BB0"/>
    <w:rsid w:val="00C80874"/>
    <w:rsid w:val="00C8144B"/>
    <w:rsid w:val="00C86A95"/>
    <w:rsid w:val="00C87AE4"/>
    <w:rsid w:val="00C9324C"/>
    <w:rsid w:val="00C93768"/>
    <w:rsid w:val="00C95F32"/>
    <w:rsid w:val="00C96487"/>
    <w:rsid w:val="00C96D0F"/>
    <w:rsid w:val="00C97733"/>
    <w:rsid w:val="00CA0970"/>
    <w:rsid w:val="00CA183F"/>
    <w:rsid w:val="00CA220A"/>
    <w:rsid w:val="00CA3BDB"/>
    <w:rsid w:val="00CA6BB2"/>
    <w:rsid w:val="00CA735F"/>
    <w:rsid w:val="00CA745C"/>
    <w:rsid w:val="00CA7AEB"/>
    <w:rsid w:val="00CB4103"/>
    <w:rsid w:val="00CB7BD5"/>
    <w:rsid w:val="00CC087B"/>
    <w:rsid w:val="00CC3795"/>
    <w:rsid w:val="00CC4488"/>
    <w:rsid w:val="00CC4847"/>
    <w:rsid w:val="00CD0305"/>
    <w:rsid w:val="00CD14BE"/>
    <w:rsid w:val="00CD4C1D"/>
    <w:rsid w:val="00CD526A"/>
    <w:rsid w:val="00CD6894"/>
    <w:rsid w:val="00CE07F5"/>
    <w:rsid w:val="00CE275C"/>
    <w:rsid w:val="00CE2792"/>
    <w:rsid w:val="00CE36EA"/>
    <w:rsid w:val="00CE3FDD"/>
    <w:rsid w:val="00CE4A74"/>
    <w:rsid w:val="00CE50EA"/>
    <w:rsid w:val="00CE605D"/>
    <w:rsid w:val="00CF0BD2"/>
    <w:rsid w:val="00CF16C3"/>
    <w:rsid w:val="00CF2A97"/>
    <w:rsid w:val="00CF2E83"/>
    <w:rsid w:val="00CF3452"/>
    <w:rsid w:val="00CF51C2"/>
    <w:rsid w:val="00CF6CA8"/>
    <w:rsid w:val="00D00B30"/>
    <w:rsid w:val="00D00B66"/>
    <w:rsid w:val="00D0224E"/>
    <w:rsid w:val="00D028FC"/>
    <w:rsid w:val="00D049C9"/>
    <w:rsid w:val="00D05D63"/>
    <w:rsid w:val="00D05DC3"/>
    <w:rsid w:val="00D063A8"/>
    <w:rsid w:val="00D07169"/>
    <w:rsid w:val="00D10749"/>
    <w:rsid w:val="00D12B19"/>
    <w:rsid w:val="00D168AF"/>
    <w:rsid w:val="00D17545"/>
    <w:rsid w:val="00D20511"/>
    <w:rsid w:val="00D210A3"/>
    <w:rsid w:val="00D21993"/>
    <w:rsid w:val="00D24421"/>
    <w:rsid w:val="00D27E58"/>
    <w:rsid w:val="00D318A4"/>
    <w:rsid w:val="00D32AAA"/>
    <w:rsid w:val="00D33A7A"/>
    <w:rsid w:val="00D35776"/>
    <w:rsid w:val="00D365C3"/>
    <w:rsid w:val="00D37CCD"/>
    <w:rsid w:val="00D4256D"/>
    <w:rsid w:val="00D42AE1"/>
    <w:rsid w:val="00D4367D"/>
    <w:rsid w:val="00D44749"/>
    <w:rsid w:val="00D459E6"/>
    <w:rsid w:val="00D461D6"/>
    <w:rsid w:val="00D474C2"/>
    <w:rsid w:val="00D50172"/>
    <w:rsid w:val="00D504A8"/>
    <w:rsid w:val="00D50D9C"/>
    <w:rsid w:val="00D51B74"/>
    <w:rsid w:val="00D522DB"/>
    <w:rsid w:val="00D538F7"/>
    <w:rsid w:val="00D55238"/>
    <w:rsid w:val="00D55D13"/>
    <w:rsid w:val="00D62A01"/>
    <w:rsid w:val="00D6310B"/>
    <w:rsid w:val="00D65625"/>
    <w:rsid w:val="00D65D4E"/>
    <w:rsid w:val="00D66B41"/>
    <w:rsid w:val="00D70D4C"/>
    <w:rsid w:val="00D71AA8"/>
    <w:rsid w:val="00D7368E"/>
    <w:rsid w:val="00D7611C"/>
    <w:rsid w:val="00D77D8F"/>
    <w:rsid w:val="00D81B9C"/>
    <w:rsid w:val="00D92596"/>
    <w:rsid w:val="00D94172"/>
    <w:rsid w:val="00D95509"/>
    <w:rsid w:val="00D97839"/>
    <w:rsid w:val="00DA08E1"/>
    <w:rsid w:val="00DA1608"/>
    <w:rsid w:val="00DA2D4E"/>
    <w:rsid w:val="00DA3368"/>
    <w:rsid w:val="00DA45F8"/>
    <w:rsid w:val="00DA6BED"/>
    <w:rsid w:val="00DA6C08"/>
    <w:rsid w:val="00DA7DAA"/>
    <w:rsid w:val="00DB1E7C"/>
    <w:rsid w:val="00DB3A23"/>
    <w:rsid w:val="00DB51B2"/>
    <w:rsid w:val="00DB62BB"/>
    <w:rsid w:val="00DC10C0"/>
    <w:rsid w:val="00DC1C1D"/>
    <w:rsid w:val="00DC2360"/>
    <w:rsid w:val="00DC39DA"/>
    <w:rsid w:val="00DC3C14"/>
    <w:rsid w:val="00DC5444"/>
    <w:rsid w:val="00DC6952"/>
    <w:rsid w:val="00DC7550"/>
    <w:rsid w:val="00DD17E2"/>
    <w:rsid w:val="00DD2A3D"/>
    <w:rsid w:val="00DD3ECD"/>
    <w:rsid w:val="00DD4255"/>
    <w:rsid w:val="00DD4EC8"/>
    <w:rsid w:val="00DD57C6"/>
    <w:rsid w:val="00DD6774"/>
    <w:rsid w:val="00DD6F0B"/>
    <w:rsid w:val="00DE139C"/>
    <w:rsid w:val="00DE16A0"/>
    <w:rsid w:val="00DE36A0"/>
    <w:rsid w:val="00DE5920"/>
    <w:rsid w:val="00DE5DD2"/>
    <w:rsid w:val="00DE7049"/>
    <w:rsid w:val="00DF2827"/>
    <w:rsid w:val="00DF3E28"/>
    <w:rsid w:val="00DF48D5"/>
    <w:rsid w:val="00DF4E77"/>
    <w:rsid w:val="00E01D95"/>
    <w:rsid w:val="00E06D64"/>
    <w:rsid w:val="00E07DE9"/>
    <w:rsid w:val="00E108C5"/>
    <w:rsid w:val="00E11BC1"/>
    <w:rsid w:val="00E11F5E"/>
    <w:rsid w:val="00E1212B"/>
    <w:rsid w:val="00E150C2"/>
    <w:rsid w:val="00E16117"/>
    <w:rsid w:val="00E1765F"/>
    <w:rsid w:val="00E20CE8"/>
    <w:rsid w:val="00E23A9B"/>
    <w:rsid w:val="00E24692"/>
    <w:rsid w:val="00E26C19"/>
    <w:rsid w:val="00E33CC2"/>
    <w:rsid w:val="00E35B90"/>
    <w:rsid w:val="00E35DD1"/>
    <w:rsid w:val="00E36B1F"/>
    <w:rsid w:val="00E37499"/>
    <w:rsid w:val="00E41656"/>
    <w:rsid w:val="00E42B4D"/>
    <w:rsid w:val="00E5052C"/>
    <w:rsid w:val="00E50E2B"/>
    <w:rsid w:val="00E51CCC"/>
    <w:rsid w:val="00E53C0F"/>
    <w:rsid w:val="00E54DEF"/>
    <w:rsid w:val="00E563F1"/>
    <w:rsid w:val="00E568A8"/>
    <w:rsid w:val="00E577A9"/>
    <w:rsid w:val="00E60BE0"/>
    <w:rsid w:val="00E62395"/>
    <w:rsid w:val="00E62423"/>
    <w:rsid w:val="00E62625"/>
    <w:rsid w:val="00E626AD"/>
    <w:rsid w:val="00E64262"/>
    <w:rsid w:val="00E65A29"/>
    <w:rsid w:val="00E70DCB"/>
    <w:rsid w:val="00E74B93"/>
    <w:rsid w:val="00E85300"/>
    <w:rsid w:val="00E8584D"/>
    <w:rsid w:val="00E8741B"/>
    <w:rsid w:val="00E91DDC"/>
    <w:rsid w:val="00E9402F"/>
    <w:rsid w:val="00E95EE8"/>
    <w:rsid w:val="00E9615F"/>
    <w:rsid w:val="00E96FAA"/>
    <w:rsid w:val="00EA0176"/>
    <w:rsid w:val="00EA069F"/>
    <w:rsid w:val="00EA08EF"/>
    <w:rsid w:val="00EA2ECC"/>
    <w:rsid w:val="00EA3A7A"/>
    <w:rsid w:val="00EA49E6"/>
    <w:rsid w:val="00EA64B2"/>
    <w:rsid w:val="00EA6ADA"/>
    <w:rsid w:val="00EB1095"/>
    <w:rsid w:val="00EB10D9"/>
    <w:rsid w:val="00EB42C8"/>
    <w:rsid w:val="00EB5069"/>
    <w:rsid w:val="00EB5D3A"/>
    <w:rsid w:val="00EB6036"/>
    <w:rsid w:val="00EB6446"/>
    <w:rsid w:val="00EB78E3"/>
    <w:rsid w:val="00EC0143"/>
    <w:rsid w:val="00EC4266"/>
    <w:rsid w:val="00EC62FA"/>
    <w:rsid w:val="00EC7323"/>
    <w:rsid w:val="00EC7DDF"/>
    <w:rsid w:val="00ED00AA"/>
    <w:rsid w:val="00ED2331"/>
    <w:rsid w:val="00ED2632"/>
    <w:rsid w:val="00ED2F09"/>
    <w:rsid w:val="00ED2F47"/>
    <w:rsid w:val="00ED5E81"/>
    <w:rsid w:val="00ED64AB"/>
    <w:rsid w:val="00ED6F9C"/>
    <w:rsid w:val="00ED757D"/>
    <w:rsid w:val="00EE3603"/>
    <w:rsid w:val="00EE422F"/>
    <w:rsid w:val="00EE57F5"/>
    <w:rsid w:val="00EF1943"/>
    <w:rsid w:val="00EF75F0"/>
    <w:rsid w:val="00F04CBF"/>
    <w:rsid w:val="00F05F1D"/>
    <w:rsid w:val="00F1060A"/>
    <w:rsid w:val="00F14404"/>
    <w:rsid w:val="00F147F0"/>
    <w:rsid w:val="00F200D0"/>
    <w:rsid w:val="00F21090"/>
    <w:rsid w:val="00F21D93"/>
    <w:rsid w:val="00F232EC"/>
    <w:rsid w:val="00F24392"/>
    <w:rsid w:val="00F25078"/>
    <w:rsid w:val="00F32ECD"/>
    <w:rsid w:val="00F33EAE"/>
    <w:rsid w:val="00F3595E"/>
    <w:rsid w:val="00F35C4A"/>
    <w:rsid w:val="00F3761A"/>
    <w:rsid w:val="00F377D9"/>
    <w:rsid w:val="00F4239E"/>
    <w:rsid w:val="00F4260B"/>
    <w:rsid w:val="00F454B8"/>
    <w:rsid w:val="00F45F7C"/>
    <w:rsid w:val="00F46D28"/>
    <w:rsid w:val="00F5228B"/>
    <w:rsid w:val="00F54026"/>
    <w:rsid w:val="00F546FD"/>
    <w:rsid w:val="00F558C0"/>
    <w:rsid w:val="00F55E6F"/>
    <w:rsid w:val="00F56123"/>
    <w:rsid w:val="00F6334D"/>
    <w:rsid w:val="00F64310"/>
    <w:rsid w:val="00F67196"/>
    <w:rsid w:val="00F676DD"/>
    <w:rsid w:val="00F67E26"/>
    <w:rsid w:val="00F70EB8"/>
    <w:rsid w:val="00F7376D"/>
    <w:rsid w:val="00F752BA"/>
    <w:rsid w:val="00F75911"/>
    <w:rsid w:val="00F75A3C"/>
    <w:rsid w:val="00F76943"/>
    <w:rsid w:val="00F775FB"/>
    <w:rsid w:val="00F8093A"/>
    <w:rsid w:val="00F84F8A"/>
    <w:rsid w:val="00F8699B"/>
    <w:rsid w:val="00F87ECE"/>
    <w:rsid w:val="00F90973"/>
    <w:rsid w:val="00F9265E"/>
    <w:rsid w:val="00F93607"/>
    <w:rsid w:val="00F9691C"/>
    <w:rsid w:val="00F97268"/>
    <w:rsid w:val="00FA2856"/>
    <w:rsid w:val="00FA7246"/>
    <w:rsid w:val="00FC22F8"/>
    <w:rsid w:val="00FC4AFE"/>
    <w:rsid w:val="00FC56B2"/>
    <w:rsid w:val="00FC715E"/>
    <w:rsid w:val="00FC7E10"/>
    <w:rsid w:val="00FD335B"/>
    <w:rsid w:val="00FD44BA"/>
    <w:rsid w:val="00FD4A88"/>
    <w:rsid w:val="00FD54FA"/>
    <w:rsid w:val="00FD6F36"/>
    <w:rsid w:val="00FD7025"/>
    <w:rsid w:val="00FE066A"/>
    <w:rsid w:val="00FE2CD3"/>
    <w:rsid w:val="00FE33B9"/>
    <w:rsid w:val="00FE5279"/>
    <w:rsid w:val="00FE5EC7"/>
    <w:rsid w:val="00FE5F58"/>
    <w:rsid w:val="00FF184F"/>
    <w:rsid w:val="00FF2CAC"/>
    <w:rsid w:val="00FF2CC2"/>
    <w:rsid w:val="00FF2E5E"/>
    <w:rsid w:val="00FF2FC1"/>
    <w:rsid w:val="00FF4B1F"/>
    <w:rsid w:val="00FF6520"/>
    <w:rsid w:val="00FF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2D76742B-219C-4123-AEAB-B19BA2D72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74B"/>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semiHidden/>
    <w:unhideWhenUsed/>
    <w:rsid w:val="00A845BB"/>
    <w:rPr>
      <w:sz w:val="21"/>
      <w:szCs w:val="21"/>
    </w:rPr>
  </w:style>
  <w:style w:type="paragraph" w:styleId="CommentText">
    <w:name w:val="annotation text"/>
    <w:basedOn w:val="Normal"/>
    <w:link w:val="CommentTextChar"/>
    <w:uiPriority w:val="99"/>
    <w:unhideWhenUsed/>
    <w:rsid w:val="00A845BB"/>
    <w:pPr>
      <w:jc w:val="left"/>
    </w:pPr>
  </w:style>
  <w:style w:type="character" w:customStyle="1" w:styleId="CommentTextChar">
    <w:name w:val="Comment Text Char"/>
    <w:basedOn w:val="DefaultParagraphFont"/>
    <w:link w:val="CommentText"/>
    <w:uiPriority w:val="99"/>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basedOn w:val="Normal"/>
    <w:link w:val="EditorsNoteChar"/>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36"/>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C94B2-6378-4380-9794-EBC03141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3.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12ACACF-8712-4634-85CB-0D8FFABA7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3362</Words>
  <Characters>19167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vivo_Pre_R2#129</cp:lastModifiedBy>
  <cp:revision>4</cp:revision>
  <dcterms:created xsi:type="dcterms:W3CDTF">2025-02-07T09:25:00Z</dcterms:created>
  <dcterms:modified xsi:type="dcterms:W3CDTF">2025-02-07T09:29:00Z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